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4A6" w:rsidRPr="00B048F6" w:rsidRDefault="001554A6" w:rsidP="009A49E7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jc w:val="both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FC260D">
        <w:rPr>
          <w:rFonts w:ascii="Arial" w:eastAsia="Batang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eastAsia="Batang" w:hAnsi="Arial" w:cs="Arial"/>
          <w:b/>
          <w:bCs/>
          <w:sz w:val="24"/>
          <w:szCs w:val="24"/>
        </w:rPr>
        <w:t>88bis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R1-170</w:t>
      </w:r>
      <w:r w:rsidR="00B048F6" w:rsidRPr="00B048F6">
        <w:rPr>
          <w:rFonts w:ascii="Arial" w:hAnsi="Arial" w:cs="Arial"/>
          <w:b/>
          <w:bCs/>
          <w:sz w:val="24"/>
          <w:szCs w:val="24"/>
        </w:rPr>
        <w:t>6720</w:t>
      </w:r>
    </w:p>
    <w:p w:rsidR="006D2ED0" w:rsidRPr="00836647" w:rsidRDefault="001554A6" w:rsidP="009A49E7">
      <w:pPr>
        <w:pStyle w:val="CRCoverPage"/>
        <w:snapToGrid w:val="0"/>
        <w:spacing w:after="0"/>
        <w:jc w:val="both"/>
        <w:outlineLvl w:val="0"/>
        <w:rPr>
          <w:b/>
          <w:noProof/>
          <w:sz w:val="16"/>
          <w:szCs w:val="24"/>
          <w:lang w:val="en-US"/>
        </w:rPr>
      </w:pPr>
      <w:r>
        <w:rPr>
          <w:rFonts w:eastAsia="MS Mincho" w:cs="Arial"/>
          <w:b/>
          <w:bCs/>
          <w:sz w:val="24"/>
          <w:lang w:eastAsia="ja-JP"/>
        </w:rPr>
        <w:t>Spokane</w:t>
      </w:r>
      <w:r w:rsidRPr="00BF56AE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USA</w:t>
      </w:r>
      <w:r w:rsidRPr="00BF56AE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  <w:vertAlign w:val="superscript"/>
        </w:rPr>
        <w:t>rd</w:t>
      </w:r>
      <w:r w:rsidRPr="00BF56AE">
        <w:rPr>
          <w:rFonts w:cs="Arial" w:hint="eastAsia"/>
          <w:b/>
          <w:bCs/>
          <w:sz w:val="24"/>
        </w:rPr>
        <w:t xml:space="preserve"> </w:t>
      </w:r>
      <w:r w:rsidRPr="00BF56AE">
        <w:rPr>
          <w:rFonts w:cs="Arial"/>
          <w:b/>
          <w:bCs/>
          <w:sz w:val="24"/>
        </w:rPr>
        <w:t xml:space="preserve">- </w:t>
      </w:r>
      <w:r>
        <w:rPr>
          <w:rFonts w:eastAsia="MS Mincho" w:cs="Arial"/>
          <w:b/>
          <w:bCs/>
          <w:sz w:val="24"/>
          <w:lang w:eastAsia="ja-JP"/>
        </w:rPr>
        <w:t>7</w:t>
      </w:r>
      <w:r w:rsidRPr="00BF56AE">
        <w:rPr>
          <w:rFonts w:cs="Arial"/>
          <w:b/>
          <w:bCs/>
          <w:sz w:val="24"/>
          <w:vertAlign w:val="superscript"/>
        </w:rPr>
        <w:t>th</w:t>
      </w:r>
      <w:r w:rsidRPr="00BF56AE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 xml:space="preserve">April </w:t>
      </w:r>
      <w:r w:rsidRPr="00BF56AE">
        <w:rPr>
          <w:rFonts w:cs="Arial"/>
          <w:b/>
          <w:bCs/>
          <w:sz w:val="24"/>
        </w:rPr>
        <w:t>201</w:t>
      </w:r>
      <w:r w:rsidRPr="00BF56AE">
        <w:rPr>
          <w:rFonts w:eastAsia="MS Mincho" w:cs="Arial" w:hint="eastAsia"/>
          <w:b/>
          <w:bCs/>
          <w:sz w:val="24"/>
          <w:lang w:eastAsia="ja-JP"/>
        </w:rPr>
        <w:t>7</w:t>
      </w:r>
    </w:p>
    <w:p w:rsidR="00FC260D" w:rsidRPr="00836647" w:rsidRDefault="00FC260D" w:rsidP="009A49E7">
      <w:pPr>
        <w:tabs>
          <w:tab w:val="left" w:pos="1985"/>
        </w:tabs>
        <w:ind w:left="2040" w:hangingChars="850" w:hanging="2040"/>
        <w:jc w:val="both"/>
        <w:rPr>
          <w:rFonts w:ascii="Arial" w:hAnsi="Arial"/>
          <w:b/>
          <w:sz w:val="24"/>
          <w:lang w:val="en-US"/>
        </w:rPr>
      </w:pPr>
    </w:p>
    <w:p w:rsidR="0072162A" w:rsidRPr="00836647" w:rsidRDefault="0072162A" w:rsidP="009A49E7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CA77A8">
        <w:rPr>
          <w:sz w:val="24"/>
        </w:rPr>
        <w:t>8.1.2.</w:t>
      </w:r>
      <w:r w:rsidR="00CA77A8">
        <w:rPr>
          <w:rFonts w:eastAsiaTheme="minorEastAsia" w:hint="eastAsia"/>
          <w:sz w:val="24"/>
          <w:lang w:eastAsia="zh-CN"/>
        </w:rPr>
        <w:t>5</w:t>
      </w:r>
    </w:p>
    <w:p w:rsidR="0072162A" w:rsidRPr="00697392" w:rsidRDefault="0072162A" w:rsidP="009A49E7">
      <w:pPr>
        <w:tabs>
          <w:tab w:val="left" w:pos="1985"/>
        </w:tabs>
        <w:ind w:left="2040" w:hangingChars="850" w:hanging="2040"/>
        <w:jc w:val="both"/>
        <w:rPr>
          <w:rFonts w:ascii="Arial" w:eastAsiaTheme="minorEastAsia" w:hAnsi="Arial"/>
          <w:sz w:val="24"/>
          <w:lang w:val="en-US" w:eastAsia="zh-CN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="00697392" w:rsidRPr="00697392">
        <w:rPr>
          <w:rFonts w:ascii="Arial" w:hAnsi="Arial" w:hint="eastAsia"/>
          <w:sz w:val="24"/>
          <w:lang w:val="en-US"/>
        </w:rPr>
        <w:t>ZTE</w:t>
      </w:r>
    </w:p>
    <w:p w:rsidR="0072162A" w:rsidRPr="00183CDB" w:rsidRDefault="0072162A" w:rsidP="009A49E7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183CDB" w:rsidRPr="00183CDB">
        <w:rPr>
          <w:rFonts w:ascii="Arial" w:hAnsi="Arial"/>
          <w:sz w:val="24"/>
          <w:lang w:val="en-US"/>
        </w:rPr>
        <w:t xml:space="preserve">Summary of Issues on </w:t>
      </w:r>
      <w:r w:rsidR="00697392">
        <w:rPr>
          <w:rFonts w:ascii="Arial" w:eastAsiaTheme="minorEastAsia" w:hAnsi="Arial" w:hint="eastAsia"/>
          <w:sz w:val="24"/>
          <w:lang w:val="en-US" w:eastAsia="zh-CN"/>
        </w:rPr>
        <w:t>Power Control</w:t>
      </w:r>
      <w:r w:rsidR="00DA4BEA" w:rsidRPr="00183CDB">
        <w:rPr>
          <w:rFonts w:ascii="Arial" w:hAnsi="Arial"/>
          <w:sz w:val="24"/>
          <w:lang w:val="en-US"/>
        </w:rPr>
        <w:t xml:space="preserve"> </w:t>
      </w:r>
    </w:p>
    <w:p w:rsidR="0072162A" w:rsidRPr="00836647" w:rsidRDefault="0072162A" w:rsidP="009A49E7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jc w:val="both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="00183CDB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</w:t>
      </w:r>
    </w:p>
    <w:p w:rsidR="0072162A" w:rsidRPr="00D22569" w:rsidRDefault="0072162A" w:rsidP="009A49E7">
      <w:pPr>
        <w:pStyle w:val="1"/>
        <w:jc w:val="both"/>
        <w:rPr>
          <w:sz w:val="28"/>
          <w:lang w:val="en-US"/>
        </w:rPr>
      </w:pPr>
      <w:r w:rsidRPr="00D22569">
        <w:rPr>
          <w:sz w:val="28"/>
          <w:lang w:val="en-US"/>
        </w:rPr>
        <w:t>Introduction</w:t>
      </w:r>
    </w:p>
    <w:p w:rsidR="00331709" w:rsidRPr="00836647" w:rsidRDefault="00A96DBF" w:rsidP="009A49E7">
      <w:pPr>
        <w:pStyle w:val="maintext"/>
        <w:snapToGrid w:val="0"/>
        <w:spacing w:before="0" w:after="120" w:line="240" w:lineRule="auto"/>
        <w:ind w:firstLine="400"/>
        <w:rPr>
          <w:lang w:val="en-US"/>
        </w:rPr>
      </w:pPr>
      <w:r w:rsidRPr="00836647">
        <w:rPr>
          <w:lang w:val="en-US"/>
        </w:rPr>
        <w:t>In RAN1</w:t>
      </w:r>
      <w:r w:rsidR="00B50CFC">
        <w:rPr>
          <w:lang w:val="en-US"/>
        </w:rPr>
        <w:t>#88</w:t>
      </w:r>
      <w:r w:rsidR="00331709" w:rsidRPr="00836647">
        <w:rPr>
          <w:lang w:val="en-US"/>
        </w:rPr>
        <w:t>, the following agreement</w:t>
      </w:r>
      <w:r w:rsidR="003F12F4">
        <w:rPr>
          <w:lang w:val="en-US"/>
        </w:rPr>
        <w:t>s</w:t>
      </w:r>
      <w:r w:rsidR="00331709" w:rsidRPr="00836647">
        <w:rPr>
          <w:lang w:val="en-US"/>
        </w:rPr>
        <w:t xml:space="preserve"> </w:t>
      </w:r>
      <w:r w:rsidR="003F12F4">
        <w:rPr>
          <w:lang w:val="en-US"/>
        </w:rPr>
        <w:t>were</w:t>
      </w:r>
      <w:r w:rsidR="00331709" w:rsidRPr="00836647">
        <w:rPr>
          <w:lang w:val="en-US"/>
        </w:rPr>
        <w:t xml:space="preserve"> made</w:t>
      </w:r>
      <w:r w:rsidR="00661535" w:rsidRPr="00836647">
        <w:rPr>
          <w:lang w:val="en-US"/>
        </w:rPr>
        <w:t xml:space="preserve"> </w:t>
      </w:r>
      <w:fldSimple w:instr=" REF _Ref458561466 \r \h  \* MERGEFORMAT ">
        <w:r w:rsidR="00661535" w:rsidRPr="00836647">
          <w:rPr>
            <w:lang w:val="en-US"/>
          </w:rPr>
          <w:t>[1]</w:t>
        </w:r>
      </w:fldSimple>
      <w:r w:rsidR="00331709" w:rsidRPr="00836647">
        <w:rPr>
          <w:lang w:val="en-US"/>
        </w:rPr>
        <w:t xml:space="preserve">: </w:t>
      </w:r>
    </w:p>
    <w:tbl>
      <w:tblPr>
        <w:tblStyle w:val="a6"/>
        <w:tblW w:w="0" w:type="auto"/>
        <w:tblLook w:val="04A0"/>
      </w:tblPr>
      <w:tblGrid>
        <w:gridCol w:w="9855"/>
      </w:tblGrid>
      <w:tr w:rsidR="007627EB" w:rsidRPr="00836647" w:rsidTr="007627EB">
        <w:tc>
          <w:tcPr>
            <w:tcW w:w="9855" w:type="dxa"/>
          </w:tcPr>
          <w:p w:rsidR="00C023CD" w:rsidRPr="00A00005" w:rsidRDefault="00C023CD" w:rsidP="009A49E7">
            <w:pPr>
              <w:jc w:val="both"/>
              <w:rPr>
                <w:rFonts w:eastAsia="MS Mincho"/>
                <w:lang w:eastAsia="ja-JP"/>
              </w:rPr>
            </w:pPr>
            <w:r w:rsidRPr="00A00005">
              <w:rPr>
                <w:rFonts w:eastAsia="MS Mincho"/>
                <w:highlight w:val="green"/>
                <w:lang w:eastAsia="ja-JP"/>
              </w:rPr>
              <w:t>Agreements</w:t>
            </w:r>
            <w:r w:rsidRPr="00A00005">
              <w:rPr>
                <w:rFonts w:eastAsia="MS Mincho"/>
                <w:lang w:eastAsia="ja-JP"/>
              </w:rPr>
              <w:t>:</w:t>
            </w:r>
          </w:p>
          <w:p w:rsidR="00050380" w:rsidRPr="00666419" w:rsidRDefault="00050380" w:rsidP="00050380">
            <w:pPr>
              <w:numPr>
                <w:ilvl w:val="0"/>
                <w:numId w:val="43"/>
              </w:numPr>
              <w:spacing w:after="0"/>
              <w:rPr>
                <w:rFonts w:eastAsia="MS Mincho"/>
                <w:lang w:val="en-US" w:eastAsia="ja-JP"/>
              </w:rPr>
            </w:pPr>
            <w:r w:rsidRPr="00666419">
              <w:rPr>
                <w:rFonts w:eastAsia="MS Mincho"/>
                <w:lang w:val="en-US" w:eastAsia="ja-JP"/>
              </w:rPr>
              <w:t>NR supports beam specific power control as baseline.</w:t>
            </w:r>
          </w:p>
          <w:p w:rsidR="00050380" w:rsidRPr="00666419" w:rsidRDefault="00050380" w:rsidP="00050380">
            <w:pPr>
              <w:numPr>
                <w:ilvl w:val="1"/>
                <w:numId w:val="43"/>
              </w:numPr>
              <w:spacing w:after="0"/>
              <w:rPr>
                <w:rFonts w:eastAsia="MS Mincho"/>
                <w:lang w:val="en-US" w:eastAsia="ja-JP"/>
              </w:rPr>
            </w:pPr>
            <w:r w:rsidRPr="00666419">
              <w:rPr>
                <w:rFonts w:eastAsia="MS Mincho"/>
                <w:lang w:val="en-US" w:eastAsia="ja-JP"/>
              </w:rPr>
              <w:t>FFS details especially regarding handling layer/layer-group/panel specific/beam group specific/beam pair link specific power control</w:t>
            </w:r>
          </w:p>
          <w:p w:rsidR="00050380" w:rsidRPr="00666419" w:rsidRDefault="00050380" w:rsidP="00050380">
            <w:pPr>
              <w:numPr>
                <w:ilvl w:val="1"/>
                <w:numId w:val="43"/>
              </w:numPr>
              <w:spacing w:after="0"/>
              <w:rPr>
                <w:rFonts w:eastAsia="MS Mincho"/>
                <w:lang w:val="en-US" w:eastAsia="ja-JP"/>
              </w:rPr>
            </w:pPr>
            <w:r w:rsidRPr="00666419">
              <w:rPr>
                <w:rFonts w:eastAsia="MS Mincho"/>
                <w:lang w:val="en-US" w:eastAsia="ja-JP"/>
              </w:rPr>
              <w:t>FFS whether to apply open loop only, closed loop only, or both</w:t>
            </w:r>
          </w:p>
          <w:p w:rsidR="00050380" w:rsidRPr="00666419" w:rsidRDefault="00050380" w:rsidP="00050380">
            <w:pPr>
              <w:numPr>
                <w:ilvl w:val="0"/>
                <w:numId w:val="43"/>
              </w:numPr>
              <w:spacing w:after="0"/>
              <w:rPr>
                <w:rFonts w:eastAsia="MS Mincho"/>
                <w:lang w:val="en-US" w:eastAsia="ja-JP"/>
              </w:rPr>
            </w:pPr>
            <w:r w:rsidRPr="00666419">
              <w:rPr>
                <w:rFonts w:eastAsia="MS Mincho"/>
                <w:lang w:val="en-US" w:eastAsia="ja-JP"/>
              </w:rPr>
              <w:t>Waveform (CP-OFDM vs. DFT-s-OFDM) specific power control for a UE, e.g., PHR, offset needs to be studied in WI.</w:t>
            </w:r>
          </w:p>
          <w:p w:rsidR="00C023CD" w:rsidRPr="00C023CD" w:rsidRDefault="00C023CD" w:rsidP="00050380">
            <w:pPr>
              <w:spacing w:after="0"/>
              <w:ind w:left="1440"/>
              <w:jc w:val="both"/>
              <w:rPr>
                <w:rFonts w:eastAsia="MS Mincho"/>
                <w:lang w:eastAsia="ja-JP"/>
              </w:rPr>
            </w:pPr>
          </w:p>
        </w:tc>
      </w:tr>
    </w:tbl>
    <w:p w:rsidR="00697979" w:rsidRDefault="00697979" w:rsidP="009A49E7">
      <w:pPr>
        <w:pStyle w:val="maintext"/>
        <w:snapToGrid w:val="0"/>
        <w:spacing w:before="0" w:after="0" w:line="240" w:lineRule="auto"/>
        <w:ind w:firstLine="400"/>
        <w:rPr>
          <w:lang w:val="en-US"/>
        </w:rPr>
      </w:pPr>
    </w:p>
    <w:p w:rsidR="009962F0" w:rsidRDefault="009962F0" w:rsidP="009A49E7">
      <w:pPr>
        <w:pStyle w:val="maintext"/>
        <w:snapToGrid w:val="0"/>
        <w:spacing w:before="0" w:after="120" w:line="240" w:lineRule="auto"/>
        <w:ind w:firstLineChars="0" w:firstLine="0"/>
        <w:rPr>
          <w:lang w:val="en-US"/>
        </w:rPr>
      </w:pPr>
      <w:r>
        <w:rPr>
          <w:lang w:val="en-US"/>
        </w:rPr>
        <w:t>Based on the submitted contributions in RAN1#88bis</w:t>
      </w:r>
      <w:r w:rsidR="00CC4AFE">
        <w:rPr>
          <w:lang w:val="en-US"/>
        </w:rPr>
        <w:t xml:space="preserve"> for this agenda item</w:t>
      </w:r>
      <w:r>
        <w:rPr>
          <w:lang w:val="en-US"/>
        </w:rPr>
        <w:t xml:space="preserve"> (</w:t>
      </w:r>
      <w:fldSimple w:instr=" REF _Ref479045918 \r \h  \* MERGEFORMAT ">
        <w:r w:rsidR="00A04E1A">
          <w:rPr>
            <w:lang w:val="en-US"/>
          </w:rPr>
          <w:t>[2]</w:t>
        </w:r>
      </w:fldSimple>
      <w:r w:rsidR="00A04E1A">
        <w:rPr>
          <w:lang w:val="en-US"/>
        </w:rPr>
        <w:t xml:space="preserve"> - </w:t>
      </w:r>
      <w:fldSimple w:instr=" REF _Ref479045908 \r \h  \* MERGEFORMAT ">
        <w:r w:rsidR="00697979">
          <w:rPr>
            <w:lang w:val="en-US"/>
          </w:rPr>
          <w:t>[1</w:t>
        </w:r>
        <w:r w:rsidR="00B539DF">
          <w:rPr>
            <w:rFonts w:eastAsiaTheme="minorEastAsia" w:hint="eastAsia"/>
            <w:lang w:val="en-US" w:eastAsia="zh-CN"/>
          </w:rPr>
          <w:t>7</w:t>
        </w:r>
        <w:r w:rsidR="00697979">
          <w:rPr>
            <w:lang w:val="en-US"/>
          </w:rPr>
          <w:t>3</w:t>
        </w:r>
        <w:r w:rsidR="00194F37">
          <w:rPr>
            <w:lang w:val="en-US"/>
          </w:rPr>
          <w:t>]</w:t>
        </w:r>
      </w:fldSimple>
      <w:r w:rsidR="00C023CD">
        <w:rPr>
          <w:lang w:val="en-US"/>
        </w:rPr>
        <w:t>),</w:t>
      </w:r>
      <w:r>
        <w:rPr>
          <w:lang w:val="en-US"/>
        </w:rPr>
        <w:t xml:space="preserve"> </w:t>
      </w:r>
      <w:r w:rsidR="00C023CD">
        <w:rPr>
          <w:lang w:val="en-US"/>
        </w:rPr>
        <w:t xml:space="preserve">at least </w:t>
      </w:r>
      <w:r w:rsidR="00697979">
        <w:rPr>
          <w:lang w:val="en-US"/>
        </w:rPr>
        <w:t>the following</w:t>
      </w:r>
      <w:r>
        <w:rPr>
          <w:lang w:val="en-US"/>
        </w:rPr>
        <w:t xml:space="preserve"> issues are identified and summariz</w:t>
      </w:r>
      <w:r w:rsidR="00697979">
        <w:rPr>
          <w:lang w:val="en-US"/>
        </w:rPr>
        <w:t>ed in the following sections.</w:t>
      </w:r>
      <w:r w:rsidR="009A49E7">
        <w:rPr>
          <w:lang w:val="en-US"/>
        </w:rPr>
        <w:t xml:space="preserve"> Due to the many issues remaining for</w:t>
      </w:r>
      <w:r w:rsidR="00B539DF">
        <w:rPr>
          <w:rFonts w:eastAsiaTheme="minorEastAsia" w:hint="eastAsia"/>
          <w:lang w:val="en-US" w:eastAsia="zh-CN"/>
        </w:rPr>
        <w:t xml:space="preserve"> power control</w:t>
      </w:r>
      <w:r w:rsidR="009A49E7">
        <w:rPr>
          <w:lang w:val="en-US"/>
        </w:rPr>
        <w:t>, only a few are identified here following the topics in the submitted WFs.</w:t>
      </w:r>
      <w:r w:rsidR="00697979">
        <w:rPr>
          <w:lang w:val="en-US"/>
        </w:rPr>
        <w:t xml:space="preserve"> </w:t>
      </w:r>
    </w:p>
    <w:p w:rsidR="00C023CD" w:rsidRPr="0076192C" w:rsidRDefault="00E06673" w:rsidP="009A49E7">
      <w:pPr>
        <w:pStyle w:val="maintext"/>
        <w:numPr>
          <w:ilvl w:val="0"/>
          <w:numId w:val="33"/>
        </w:numPr>
        <w:snapToGrid w:val="0"/>
        <w:spacing w:before="0" w:after="0" w:line="240" w:lineRule="auto"/>
        <w:ind w:firstLineChars="0"/>
        <w:rPr>
          <w:lang w:val="en-US"/>
        </w:rPr>
      </w:pPr>
      <w:r w:rsidRPr="0076192C">
        <w:rPr>
          <w:lang w:val="en-US"/>
        </w:rPr>
        <w:t>UL PC for different transmission waveforms</w:t>
      </w:r>
    </w:p>
    <w:p w:rsidR="00C023CD" w:rsidRPr="0076192C" w:rsidRDefault="0076192C" w:rsidP="009A49E7">
      <w:pPr>
        <w:pStyle w:val="maintext"/>
        <w:numPr>
          <w:ilvl w:val="0"/>
          <w:numId w:val="33"/>
        </w:numPr>
        <w:snapToGrid w:val="0"/>
        <w:spacing w:before="0" w:after="0" w:line="240" w:lineRule="auto"/>
        <w:ind w:firstLineChars="0"/>
        <w:rPr>
          <w:lang w:val="en-US"/>
        </w:rPr>
      </w:pPr>
      <w:r w:rsidRPr="0076192C">
        <w:rPr>
          <w:rFonts w:eastAsiaTheme="minorEastAsia" w:hint="eastAsia"/>
          <w:lang w:val="en-US" w:eastAsia="zh-CN"/>
        </w:rPr>
        <w:t>UP PC for UE with multi-beams</w:t>
      </w:r>
      <w:r w:rsidR="00A252E5" w:rsidRPr="0076192C">
        <w:rPr>
          <w:lang w:val="en-US"/>
        </w:rPr>
        <w:t xml:space="preserve"> </w:t>
      </w:r>
    </w:p>
    <w:p w:rsidR="004C57D5" w:rsidRPr="0076192C" w:rsidRDefault="00E06673" w:rsidP="009A49E7">
      <w:pPr>
        <w:pStyle w:val="maintext"/>
        <w:numPr>
          <w:ilvl w:val="0"/>
          <w:numId w:val="33"/>
        </w:numPr>
        <w:snapToGrid w:val="0"/>
        <w:spacing w:before="0" w:after="0" w:line="240" w:lineRule="auto"/>
        <w:ind w:firstLineChars="0"/>
        <w:rPr>
          <w:lang w:val="en-US"/>
        </w:rPr>
      </w:pPr>
      <w:r w:rsidRPr="0076192C">
        <w:rPr>
          <w:lang w:val="en-US"/>
        </w:rPr>
        <w:t>UL PC based on layer(s)</w:t>
      </w:r>
    </w:p>
    <w:p w:rsidR="00E06673" w:rsidRPr="0076192C" w:rsidRDefault="00E06673" w:rsidP="009F4C9D">
      <w:pPr>
        <w:pStyle w:val="maintext"/>
        <w:numPr>
          <w:ilvl w:val="0"/>
          <w:numId w:val="33"/>
        </w:numPr>
        <w:snapToGrid w:val="0"/>
        <w:spacing w:before="0" w:after="0" w:line="240" w:lineRule="auto"/>
        <w:ind w:firstLineChars="0"/>
        <w:rPr>
          <w:lang w:val="en-US"/>
        </w:rPr>
      </w:pPr>
      <w:r w:rsidRPr="0076192C">
        <w:rPr>
          <w:lang w:val="en-US"/>
        </w:rPr>
        <w:t>Panel specific UL PC</w:t>
      </w:r>
    </w:p>
    <w:p w:rsidR="00E06673" w:rsidRPr="0076192C" w:rsidRDefault="00E06673" w:rsidP="009A49E7">
      <w:pPr>
        <w:pStyle w:val="maintext"/>
        <w:numPr>
          <w:ilvl w:val="0"/>
          <w:numId w:val="33"/>
        </w:numPr>
        <w:snapToGrid w:val="0"/>
        <w:spacing w:before="0" w:after="0" w:line="240" w:lineRule="auto"/>
        <w:ind w:firstLineChars="0"/>
        <w:rPr>
          <w:lang w:val="en-US"/>
        </w:rPr>
      </w:pPr>
      <w:r w:rsidRPr="0076192C">
        <w:rPr>
          <w:lang w:val="en-US"/>
        </w:rPr>
        <w:t>Open loop or close loop UL PC</w:t>
      </w:r>
    </w:p>
    <w:p w:rsidR="009F4C9D" w:rsidRPr="0076192C" w:rsidRDefault="009F4C9D" w:rsidP="009A49E7">
      <w:pPr>
        <w:pStyle w:val="maintext"/>
        <w:numPr>
          <w:ilvl w:val="0"/>
          <w:numId w:val="33"/>
        </w:numPr>
        <w:snapToGrid w:val="0"/>
        <w:spacing w:before="0" w:after="0" w:line="240" w:lineRule="auto"/>
        <w:ind w:firstLineChars="0"/>
        <w:rPr>
          <w:lang w:val="en-US"/>
        </w:rPr>
      </w:pPr>
      <w:r w:rsidRPr="0076192C">
        <w:rPr>
          <w:rFonts w:eastAsiaTheme="minorEastAsia" w:hint="eastAsia"/>
          <w:lang w:val="en-US" w:eastAsia="zh-CN"/>
        </w:rPr>
        <w:t xml:space="preserve">Others for </w:t>
      </w:r>
      <w:r w:rsidRPr="0076192C">
        <w:rPr>
          <w:lang w:val="en-US"/>
        </w:rPr>
        <w:t>Beam pair link specific PC</w:t>
      </w:r>
    </w:p>
    <w:p w:rsidR="009A49E7" w:rsidRDefault="009A49E7" w:rsidP="009A49E7">
      <w:pPr>
        <w:pStyle w:val="maintext"/>
        <w:snapToGrid w:val="0"/>
        <w:spacing w:before="0" w:after="0" w:line="240" w:lineRule="auto"/>
        <w:ind w:left="360" w:firstLineChars="0" w:firstLine="0"/>
        <w:rPr>
          <w:lang w:val="en-US"/>
        </w:rPr>
      </w:pPr>
      <w:bookmarkStart w:id="2" w:name="_GoBack"/>
      <w:bookmarkEnd w:id="2"/>
    </w:p>
    <w:p w:rsidR="007C7530" w:rsidRPr="00D22569" w:rsidRDefault="007C7530" w:rsidP="007C7530">
      <w:pPr>
        <w:pStyle w:val="1"/>
        <w:snapToGrid w:val="0"/>
        <w:spacing w:before="0" w:after="120" w:line="240" w:lineRule="auto"/>
        <w:jc w:val="both"/>
        <w:rPr>
          <w:sz w:val="28"/>
          <w:lang w:val="en-US"/>
        </w:rPr>
      </w:pPr>
      <w:r w:rsidRPr="00E06673">
        <w:rPr>
          <w:lang w:val="en-US"/>
        </w:rPr>
        <w:t>UL PC for different waveforms</w:t>
      </w:r>
      <w:r>
        <w:rPr>
          <w:lang w:val="en-US"/>
        </w:rPr>
        <w:t xml:space="preserve"> </w:t>
      </w:r>
    </w:p>
    <w:p w:rsidR="007C7530" w:rsidRDefault="007C7530" w:rsidP="007C7530">
      <w:pPr>
        <w:snapToGrid w:val="0"/>
        <w:spacing w:after="120"/>
        <w:jc w:val="both"/>
        <w:rPr>
          <w:lang w:val="en-US"/>
        </w:rPr>
      </w:pPr>
      <w:r>
        <w:rPr>
          <w:lang w:val="en-US"/>
        </w:rPr>
        <w:t xml:space="preserve">At least the following companies present </w:t>
      </w:r>
      <w:r>
        <w:rPr>
          <w:rFonts w:eastAsiaTheme="minorEastAsia" w:hint="eastAsia"/>
          <w:lang w:val="en-US" w:eastAsia="zh-CN"/>
        </w:rPr>
        <w:t>their support to use different UL PC for different transmission waveform (i.e., OFDM/DFT-S-OFDM, called as waveform-specific PC)</w:t>
      </w:r>
      <w:r>
        <w:rPr>
          <w:lang w:val="en-US"/>
        </w:rPr>
        <w:t xml:space="preserve">: </w:t>
      </w:r>
    </w:p>
    <w:p w:rsidR="007C7530" w:rsidRPr="00A252E5" w:rsidRDefault="007C7530" w:rsidP="007C7530">
      <w:pPr>
        <w:pStyle w:val="a4"/>
        <w:numPr>
          <w:ilvl w:val="0"/>
          <w:numId w:val="41"/>
        </w:numPr>
        <w:snapToGrid w:val="0"/>
        <w:spacing w:after="120"/>
        <w:ind w:leftChars="0"/>
        <w:jc w:val="both"/>
        <w:rPr>
          <w:rStyle w:val="af1"/>
          <w:rFonts w:eastAsiaTheme="minorEastAsia"/>
          <w:color w:val="auto"/>
          <w:u w:val="none"/>
          <w:lang w:val="en-US" w:eastAsia="zh-CN"/>
        </w:rPr>
      </w:pPr>
      <w:r>
        <w:rPr>
          <w:rStyle w:val="af1"/>
          <w:rFonts w:eastAsiaTheme="minorEastAsia" w:hint="eastAsia"/>
          <w:color w:val="auto"/>
          <w:u w:val="none"/>
          <w:lang w:val="en-US" w:eastAsia="zh-CN"/>
        </w:rPr>
        <w:t xml:space="preserve">ZTE, OPPO, </w:t>
      </w:r>
      <w:r w:rsidRPr="00A252E5">
        <w:rPr>
          <w:rStyle w:val="af1"/>
          <w:rFonts w:eastAsiaTheme="minorEastAsia"/>
          <w:color w:val="auto"/>
          <w:u w:val="none"/>
          <w:lang w:val="en-US" w:eastAsia="zh-CN"/>
        </w:rPr>
        <w:t>Qualcomm</w:t>
      </w:r>
      <w:r>
        <w:rPr>
          <w:rStyle w:val="af1"/>
          <w:rFonts w:eastAsiaTheme="minorEastAsia" w:hint="eastAsia"/>
          <w:color w:val="auto"/>
          <w:u w:val="none"/>
          <w:lang w:val="en-US" w:eastAsia="zh-CN"/>
        </w:rPr>
        <w:t>,</w:t>
      </w:r>
      <w:r w:rsidRPr="003E7348">
        <w:t xml:space="preserve"> </w:t>
      </w:r>
      <w:r w:rsidRPr="003E7348">
        <w:rPr>
          <w:rStyle w:val="af1"/>
          <w:rFonts w:eastAsiaTheme="minorEastAsia"/>
          <w:color w:val="auto"/>
          <w:u w:val="none"/>
          <w:lang w:val="en-US" w:eastAsia="zh-CN"/>
        </w:rPr>
        <w:t>Intel</w:t>
      </w:r>
      <w:r>
        <w:rPr>
          <w:rStyle w:val="af1"/>
          <w:rFonts w:eastAsiaTheme="minorEastAsia" w:hint="eastAsia"/>
          <w:color w:val="auto"/>
          <w:u w:val="none"/>
          <w:lang w:val="en-US" w:eastAsia="zh-CN"/>
        </w:rPr>
        <w:t>,</w:t>
      </w:r>
      <w:r w:rsidRPr="00795DED">
        <w:rPr>
          <w:rFonts w:eastAsiaTheme="minorEastAsia"/>
          <w:lang w:eastAsia="zh-CN"/>
        </w:rPr>
        <w:t xml:space="preserve"> </w:t>
      </w:r>
      <w:r w:rsidRPr="00A252E5">
        <w:rPr>
          <w:rFonts w:eastAsiaTheme="minorEastAsia"/>
          <w:lang w:eastAsia="zh-CN"/>
        </w:rPr>
        <w:t>InterDigital</w:t>
      </w:r>
      <w:r>
        <w:rPr>
          <w:rFonts w:eastAsiaTheme="minorEastAsia" w:hint="eastAsia"/>
          <w:lang w:eastAsia="zh-CN"/>
        </w:rPr>
        <w:t>, NTT DoCoMo</w:t>
      </w:r>
    </w:p>
    <w:p w:rsidR="007C7530" w:rsidRPr="006E2500" w:rsidRDefault="007C7530" w:rsidP="007C7530">
      <w:pPr>
        <w:pStyle w:val="a4"/>
        <w:snapToGrid w:val="0"/>
        <w:spacing w:after="120"/>
        <w:ind w:leftChars="0" w:left="720"/>
        <w:jc w:val="both"/>
        <w:rPr>
          <w:lang w:val="en-US"/>
        </w:rPr>
      </w:pPr>
    </w:p>
    <w:p w:rsidR="007C7530" w:rsidRPr="00A252E5" w:rsidRDefault="007C7530" w:rsidP="007C7530">
      <w:pPr>
        <w:pStyle w:val="1"/>
        <w:snapToGrid w:val="0"/>
        <w:spacing w:before="0" w:after="120" w:line="240" w:lineRule="auto"/>
        <w:jc w:val="both"/>
        <w:rPr>
          <w:sz w:val="28"/>
          <w:lang w:val="en-US"/>
        </w:rPr>
      </w:pPr>
      <w:r>
        <w:rPr>
          <w:rFonts w:eastAsiaTheme="minorEastAsia" w:hint="eastAsia"/>
          <w:lang w:val="en-US" w:eastAsia="zh-CN"/>
        </w:rPr>
        <w:t xml:space="preserve">UP PC for UE with multi-beams </w:t>
      </w:r>
    </w:p>
    <w:p w:rsidR="007C7530" w:rsidRPr="00A252E5" w:rsidRDefault="007C7530" w:rsidP="007C7530">
      <w:pPr>
        <w:snapToGrid w:val="0"/>
        <w:spacing w:after="120"/>
        <w:jc w:val="both"/>
        <w:rPr>
          <w:lang w:val="en-US"/>
        </w:rPr>
      </w:pPr>
      <w:r w:rsidRPr="00A252E5">
        <w:rPr>
          <w:lang w:val="en-US"/>
        </w:rPr>
        <w:t xml:space="preserve">At least the following companies consider </w:t>
      </w:r>
      <w:r>
        <w:rPr>
          <w:rFonts w:eastAsiaTheme="minorEastAsia" w:hint="eastAsia"/>
          <w:lang w:val="en-US" w:eastAsia="zh-CN"/>
        </w:rPr>
        <w:t>beam group/beam pair link based PC</w:t>
      </w:r>
      <w:r w:rsidRPr="00A252E5">
        <w:rPr>
          <w:lang w:val="en-US"/>
        </w:rPr>
        <w:t>:</w:t>
      </w:r>
    </w:p>
    <w:p w:rsidR="007C7530" w:rsidRPr="00A252E5" w:rsidRDefault="007C7530" w:rsidP="007C7530">
      <w:pPr>
        <w:pStyle w:val="a4"/>
        <w:numPr>
          <w:ilvl w:val="0"/>
          <w:numId w:val="37"/>
        </w:numPr>
        <w:snapToGrid w:val="0"/>
        <w:spacing w:after="120"/>
        <w:ind w:leftChars="0"/>
        <w:jc w:val="both"/>
        <w:rPr>
          <w:lang w:val="en-US"/>
        </w:rPr>
      </w:pPr>
      <w:r>
        <w:rPr>
          <w:rFonts w:eastAsiaTheme="minor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>eam group based PC</w:t>
      </w:r>
    </w:p>
    <w:p w:rsidR="007C7530" w:rsidRPr="00DD5414" w:rsidRDefault="007C7530" w:rsidP="007C7530">
      <w:pPr>
        <w:pStyle w:val="a4"/>
        <w:numPr>
          <w:ilvl w:val="1"/>
          <w:numId w:val="37"/>
        </w:numPr>
        <w:snapToGrid w:val="0"/>
        <w:spacing w:after="120"/>
        <w:ind w:leftChars="0"/>
        <w:jc w:val="both"/>
        <w:rPr>
          <w:rStyle w:val="af1"/>
          <w:color w:val="auto"/>
          <w:u w:val="none"/>
          <w:lang w:val="en-US"/>
        </w:rPr>
      </w:pPr>
      <w:r>
        <w:rPr>
          <w:rFonts w:eastAsiaTheme="minorEastAsia" w:hint="eastAsia"/>
          <w:lang w:val="en-US" w:eastAsia="zh-CN"/>
        </w:rPr>
        <w:t>ZTE</w:t>
      </w:r>
      <w:r w:rsidRPr="00A252E5">
        <w:rPr>
          <w:lang w:val="en-US"/>
        </w:rPr>
        <w:t xml:space="preserve">, </w:t>
      </w:r>
      <w:r>
        <w:rPr>
          <w:rStyle w:val="af1"/>
          <w:rFonts w:eastAsiaTheme="minorEastAsia" w:hint="eastAsia"/>
          <w:color w:val="auto"/>
          <w:u w:val="none"/>
          <w:lang w:val="en-US" w:eastAsia="zh-CN"/>
        </w:rPr>
        <w:t>OPPO,</w:t>
      </w:r>
      <w:r>
        <w:rPr>
          <w:rStyle w:val="af1"/>
          <w:rFonts w:eastAsiaTheme="minorEastAsia"/>
          <w:color w:val="auto"/>
          <w:u w:val="none"/>
          <w:lang w:val="en-US" w:eastAsia="zh-CN"/>
        </w:rPr>
        <w:t xml:space="preserve"> InterDigital</w:t>
      </w:r>
    </w:p>
    <w:p w:rsidR="007C7530" w:rsidRDefault="007C7530" w:rsidP="007C7530">
      <w:pPr>
        <w:snapToGrid w:val="0"/>
        <w:spacing w:after="120"/>
        <w:jc w:val="both"/>
        <w:rPr>
          <w:rStyle w:val="af1"/>
          <w:rFonts w:eastAsiaTheme="minorEastAsia"/>
          <w:color w:val="auto"/>
          <w:u w:val="none"/>
          <w:lang w:val="en-US" w:eastAsia="zh-CN"/>
        </w:rPr>
      </w:pPr>
      <w:r>
        <w:rPr>
          <w:rStyle w:val="af1"/>
          <w:rFonts w:eastAsiaTheme="minorEastAsia" w:hint="eastAsia"/>
          <w:color w:val="auto"/>
          <w:u w:val="none"/>
          <w:lang w:val="en-US" w:eastAsia="zh-CN"/>
        </w:rPr>
        <w:t>Note: one beam group includes one or more beams</w:t>
      </w:r>
    </w:p>
    <w:p w:rsidR="007C7530" w:rsidRPr="00A252E5" w:rsidRDefault="007C7530" w:rsidP="007C7530">
      <w:pPr>
        <w:pStyle w:val="a4"/>
        <w:numPr>
          <w:ilvl w:val="0"/>
          <w:numId w:val="37"/>
        </w:numPr>
        <w:snapToGrid w:val="0"/>
        <w:spacing w:after="120"/>
        <w:ind w:leftChars="0"/>
        <w:jc w:val="both"/>
        <w:rPr>
          <w:lang w:val="en-US"/>
        </w:rPr>
      </w:pPr>
      <w:r>
        <w:rPr>
          <w:rFonts w:eastAsiaTheme="minor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>eam pair link based PC</w:t>
      </w:r>
    </w:p>
    <w:p w:rsidR="007C7530" w:rsidRPr="00927EB3" w:rsidRDefault="007C7530" w:rsidP="007C7530">
      <w:pPr>
        <w:pStyle w:val="a4"/>
        <w:numPr>
          <w:ilvl w:val="1"/>
          <w:numId w:val="37"/>
        </w:numPr>
        <w:snapToGrid w:val="0"/>
        <w:spacing w:after="120"/>
        <w:ind w:leftChars="0"/>
        <w:jc w:val="both"/>
        <w:rPr>
          <w:rStyle w:val="af1"/>
          <w:color w:val="auto"/>
          <w:u w:val="none"/>
          <w:lang w:val="en-US"/>
        </w:rPr>
      </w:pPr>
      <w:r>
        <w:rPr>
          <w:rFonts w:eastAsiaTheme="minorEastAsia" w:hint="eastAsia"/>
          <w:lang w:val="en-US" w:eastAsia="zh-CN"/>
        </w:rPr>
        <w:t>Intel</w:t>
      </w:r>
      <w:r>
        <w:rPr>
          <w:rStyle w:val="af1"/>
          <w:rFonts w:eastAsiaTheme="minorEastAsia" w:hint="eastAsia"/>
          <w:color w:val="auto"/>
          <w:u w:val="none"/>
          <w:lang w:val="en-US" w:eastAsia="zh-CN"/>
        </w:rPr>
        <w:t>, Ericsson</w:t>
      </w:r>
      <w:r>
        <w:rPr>
          <w:rStyle w:val="af1"/>
          <w:rFonts w:eastAsiaTheme="minorEastAsia"/>
          <w:color w:val="auto"/>
          <w:u w:val="none"/>
          <w:lang w:val="en-US" w:eastAsia="zh-CN"/>
        </w:rPr>
        <w:t>, InterDigital</w:t>
      </w:r>
      <w:r>
        <w:rPr>
          <w:rStyle w:val="af1"/>
          <w:rFonts w:eastAsiaTheme="minorEastAsia" w:hint="eastAsia"/>
          <w:color w:val="auto"/>
          <w:u w:val="none"/>
          <w:lang w:val="en-US" w:eastAsia="zh-CN"/>
        </w:rPr>
        <w:t xml:space="preserve"> </w:t>
      </w:r>
    </w:p>
    <w:p w:rsidR="007C7530" w:rsidRPr="00A252E5" w:rsidRDefault="007C7530" w:rsidP="007C7530">
      <w:pPr>
        <w:pStyle w:val="a4"/>
        <w:snapToGrid w:val="0"/>
        <w:spacing w:after="120"/>
        <w:ind w:leftChars="0" w:left="1440"/>
        <w:jc w:val="both"/>
        <w:rPr>
          <w:lang w:val="en-US"/>
        </w:rPr>
      </w:pPr>
    </w:p>
    <w:p w:rsidR="007C7530" w:rsidRPr="000969E9" w:rsidRDefault="007C7530" w:rsidP="007C7530">
      <w:pPr>
        <w:pStyle w:val="1"/>
        <w:snapToGrid w:val="0"/>
        <w:spacing w:before="0" w:after="120" w:line="240" w:lineRule="auto"/>
        <w:jc w:val="both"/>
        <w:rPr>
          <w:sz w:val="28"/>
          <w:lang w:val="en-US"/>
        </w:rPr>
      </w:pPr>
      <w:r w:rsidRPr="009F4C9D">
        <w:t xml:space="preserve">UL PC </w:t>
      </w:r>
      <w:r>
        <w:rPr>
          <w:rFonts w:eastAsiaTheme="minorEastAsia" w:hint="eastAsia"/>
          <w:lang w:eastAsia="zh-CN"/>
        </w:rPr>
        <w:t>for multi-layers transmission</w:t>
      </w:r>
    </w:p>
    <w:p w:rsidR="007C7530" w:rsidRDefault="007C7530" w:rsidP="007C7530">
      <w:pPr>
        <w:snapToGrid w:val="0"/>
        <w:spacing w:after="120"/>
        <w:jc w:val="both"/>
        <w:rPr>
          <w:lang w:val="en-US"/>
        </w:rPr>
      </w:pPr>
      <w:r w:rsidRPr="000969E9">
        <w:rPr>
          <w:lang w:val="en-US"/>
        </w:rPr>
        <w:t>At least the following companies support</w:t>
      </w:r>
      <w:r>
        <w:rPr>
          <w:lang w:val="en-US"/>
        </w:rPr>
        <w:t xml:space="preserve"> </w:t>
      </w:r>
      <w:r w:rsidRPr="009F4C9D">
        <w:rPr>
          <w:lang w:val="en-US"/>
        </w:rPr>
        <w:t xml:space="preserve">UL PC based on </w:t>
      </w:r>
      <w:r>
        <w:rPr>
          <w:rFonts w:eastAsiaTheme="minorEastAsia" w:hint="eastAsia"/>
          <w:lang w:val="en-US" w:eastAsia="zh-CN"/>
        </w:rPr>
        <w:t>layer group</w:t>
      </w:r>
      <w:r>
        <w:rPr>
          <w:lang w:val="en-US"/>
        </w:rPr>
        <w:t>:</w:t>
      </w:r>
    </w:p>
    <w:p w:rsidR="007C7530" w:rsidRPr="008B4C03" w:rsidRDefault="007C7530" w:rsidP="007C7530">
      <w:pPr>
        <w:pStyle w:val="a4"/>
        <w:numPr>
          <w:ilvl w:val="0"/>
          <w:numId w:val="39"/>
        </w:numPr>
        <w:snapToGrid w:val="0"/>
        <w:spacing w:after="120"/>
        <w:ind w:leftChars="0"/>
        <w:jc w:val="both"/>
        <w:rPr>
          <w:lang w:eastAsia="ko-KR"/>
        </w:rPr>
      </w:pPr>
      <w:r>
        <w:rPr>
          <w:rFonts w:eastAsiaTheme="minorEastAsia" w:hint="eastAsia"/>
          <w:lang w:eastAsia="zh-CN"/>
        </w:rPr>
        <w:lastRenderedPageBreak/>
        <w:t>ZTE</w:t>
      </w:r>
      <w:r>
        <w:rPr>
          <w:lang w:eastAsia="ko-KR"/>
        </w:rPr>
        <w:t xml:space="preserve">, </w:t>
      </w:r>
      <w:r>
        <w:rPr>
          <w:rFonts w:eastAsiaTheme="minorEastAsia" w:hint="eastAsia"/>
          <w:lang w:eastAsia="zh-CN"/>
        </w:rPr>
        <w:t>LG</w:t>
      </w:r>
    </w:p>
    <w:p w:rsidR="007C7530" w:rsidRPr="000846C6" w:rsidRDefault="007C7530" w:rsidP="007C7530">
      <w:pPr>
        <w:pStyle w:val="a4"/>
        <w:numPr>
          <w:ilvl w:val="0"/>
          <w:numId w:val="39"/>
        </w:numPr>
        <w:snapToGrid w:val="0"/>
        <w:spacing w:after="120"/>
        <w:ind w:leftChars="0"/>
        <w:jc w:val="both"/>
        <w:rPr>
          <w:rStyle w:val="af1"/>
          <w:rFonts w:eastAsiaTheme="minorEastAsia"/>
          <w:color w:val="auto"/>
          <w:u w:val="none"/>
          <w:lang w:val="en-US" w:eastAsia="zh-CN"/>
        </w:rPr>
      </w:pPr>
      <w:r w:rsidRPr="000846C6">
        <w:rPr>
          <w:rStyle w:val="af1"/>
          <w:rFonts w:eastAsiaTheme="minorEastAsia" w:hint="eastAsia"/>
          <w:color w:val="auto"/>
          <w:u w:val="none"/>
          <w:lang w:val="en-US" w:eastAsia="zh-CN"/>
        </w:rPr>
        <w:t xml:space="preserve">Note: one </w:t>
      </w:r>
      <w:r>
        <w:rPr>
          <w:rStyle w:val="af1"/>
          <w:rFonts w:eastAsiaTheme="minorEastAsia" w:hint="eastAsia"/>
          <w:color w:val="auto"/>
          <w:u w:val="none"/>
          <w:lang w:val="en-US" w:eastAsia="zh-CN"/>
        </w:rPr>
        <w:t>layer</w:t>
      </w:r>
      <w:r w:rsidRPr="000846C6">
        <w:rPr>
          <w:rStyle w:val="af1"/>
          <w:rFonts w:eastAsiaTheme="minorEastAsia" w:hint="eastAsia"/>
          <w:color w:val="auto"/>
          <w:u w:val="none"/>
          <w:lang w:val="en-US" w:eastAsia="zh-CN"/>
        </w:rPr>
        <w:t xml:space="preserve"> group includes one or more </w:t>
      </w:r>
      <w:r>
        <w:rPr>
          <w:rStyle w:val="af1"/>
          <w:rFonts w:eastAsiaTheme="minorEastAsia" w:hint="eastAsia"/>
          <w:color w:val="auto"/>
          <w:u w:val="none"/>
          <w:lang w:val="en-US" w:eastAsia="zh-CN"/>
        </w:rPr>
        <w:t>layer</w:t>
      </w:r>
      <w:r w:rsidRPr="000846C6">
        <w:rPr>
          <w:rStyle w:val="af1"/>
          <w:rFonts w:eastAsiaTheme="minorEastAsia" w:hint="eastAsia"/>
          <w:color w:val="auto"/>
          <w:u w:val="none"/>
          <w:lang w:val="en-US" w:eastAsia="zh-CN"/>
        </w:rPr>
        <w:t>s</w:t>
      </w:r>
    </w:p>
    <w:p w:rsidR="007C7530" w:rsidRDefault="007C7530" w:rsidP="007C7530">
      <w:pPr>
        <w:snapToGrid w:val="0"/>
        <w:spacing w:after="120"/>
        <w:jc w:val="both"/>
        <w:rPr>
          <w:rFonts w:eastAsiaTheme="minorEastAsia"/>
          <w:lang w:eastAsia="zh-CN"/>
        </w:rPr>
      </w:pPr>
      <w:r w:rsidRPr="000969E9">
        <w:rPr>
          <w:lang w:val="en-US"/>
        </w:rPr>
        <w:t>At least the following companies support</w:t>
      </w:r>
      <w:r>
        <w:rPr>
          <w:lang w:val="en-US"/>
        </w:rPr>
        <w:t xml:space="preserve"> </w:t>
      </w:r>
      <w:r w:rsidRPr="009F4C9D">
        <w:rPr>
          <w:lang w:val="en-US"/>
        </w:rPr>
        <w:t>UL PC based on</w:t>
      </w:r>
      <w:r w:rsidRPr="00795DED">
        <w:rPr>
          <w:rFonts w:eastAsiaTheme="minorEastAsia"/>
          <w:lang w:eastAsia="zh-CN"/>
        </w:rPr>
        <w:t xml:space="preserve"> codeword </w:t>
      </w:r>
      <w:r>
        <w:rPr>
          <w:rFonts w:eastAsiaTheme="minorEastAsia"/>
          <w:lang w:eastAsia="zh-CN"/>
        </w:rPr>
        <w:t>and/or receive TRP</w:t>
      </w:r>
    </w:p>
    <w:p w:rsidR="007C7530" w:rsidRPr="008B4C03" w:rsidRDefault="007C7530" w:rsidP="007C7530">
      <w:pPr>
        <w:pStyle w:val="a4"/>
        <w:numPr>
          <w:ilvl w:val="0"/>
          <w:numId w:val="39"/>
        </w:numPr>
        <w:snapToGrid w:val="0"/>
        <w:spacing w:after="120"/>
        <w:ind w:leftChars="0"/>
        <w:jc w:val="both"/>
        <w:rPr>
          <w:lang w:eastAsia="ko-KR"/>
        </w:rPr>
      </w:pPr>
      <w:r w:rsidRPr="00A252E5">
        <w:rPr>
          <w:rFonts w:eastAsiaTheme="minorEastAsia"/>
          <w:lang w:eastAsia="zh-CN"/>
        </w:rPr>
        <w:t>InterDigital</w:t>
      </w:r>
    </w:p>
    <w:p w:rsidR="007C7530" w:rsidRDefault="007C7530" w:rsidP="007C7530">
      <w:pPr>
        <w:snapToGrid w:val="0"/>
        <w:spacing w:after="120"/>
        <w:jc w:val="both"/>
        <w:rPr>
          <w:lang w:val="en-US"/>
        </w:rPr>
      </w:pPr>
    </w:p>
    <w:p w:rsidR="007C7530" w:rsidRDefault="007C7530" w:rsidP="007C7530">
      <w:pPr>
        <w:pStyle w:val="1"/>
        <w:snapToGrid w:val="0"/>
        <w:spacing w:before="0" w:after="120" w:line="240" w:lineRule="auto"/>
        <w:jc w:val="both"/>
      </w:pPr>
      <w:r w:rsidRPr="009F4C9D">
        <w:t>UL PC</w:t>
      </w:r>
      <w:r>
        <w:rPr>
          <w:rFonts w:eastAsiaTheme="minorEastAsia" w:hint="eastAsia"/>
          <w:lang w:eastAsia="zh-CN"/>
        </w:rPr>
        <w:t xml:space="preserve"> for UE with multi-panels </w:t>
      </w:r>
    </w:p>
    <w:p w:rsidR="007C7530" w:rsidRDefault="007C7530" w:rsidP="007C7530">
      <w:pPr>
        <w:snapToGrid w:val="0"/>
        <w:spacing w:after="120"/>
        <w:jc w:val="both"/>
        <w:rPr>
          <w:lang w:val="en-US"/>
        </w:rPr>
      </w:pPr>
      <w:r w:rsidRPr="000969E9">
        <w:rPr>
          <w:lang w:val="en-US"/>
        </w:rPr>
        <w:t>At least the following companies support</w:t>
      </w:r>
      <w:r>
        <w:rPr>
          <w:lang w:val="en-US"/>
        </w:rPr>
        <w:t xml:space="preserve"> </w:t>
      </w:r>
      <w:r>
        <w:rPr>
          <w:rFonts w:eastAsiaTheme="minorEastAsia" w:hint="eastAsia"/>
          <w:lang w:val="en-US" w:eastAsia="zh-CN"/>
        </w:rPr>
        <w:t>panel specific UL PC</w:t>
      </w:r>
      <w:r>
        <w:rPr>
          <w:lang w:val="en-US"/>
        </w:rPr>
        <w:t>:</w:t>
      </w:r>
    </w:p>
    <w:p w:rsidR="007C7530" w:rsidRPr="000846C6" w:rsidRDefault="007C7530" w:rsidP="007C7530">
      <w:pPr>
        <w:pStyle w:val="a4"/>
        <w:numPr>
          <w:ilvl w:val="0"/>
          <w:numId w:val="39"/>
        </w:numPr>
        <w:snapToGrid w:val="0"/>
        <w:spacing w:after="120"/>
        <w:ind w:leftChars="0"/>
        <w:jc w:val="both"/>
        <w:rPr>
          <w:rStyle w:val="af1"/>
          <w:color w:val="auto"/>
          <w:u w:val="none"/>
          <w:lang w:eastAsia="ko-KR"/>
        </w:rPr>
      </w:pPr>
      <w:r>
        <w:rPr>
          <w:rStyle w:val="af1"/>
          <w:rFonts w:eastAsiaTheme="minorEastAsia" w:hint="eastAsia"/>
          <w:color w:val="auto"/>
          <w:u w:val="none"/>
          <w:lang w:val="en-US" w:eastAsia="zh-CN"/>
        </w:rPr>
        <w:t>OPPO, HW</w:t>
      </w:r>
    </w:p>
    <w:p w:rsidR="007C7530" w:rsidRDefault="007C7530" w:rsidP="007C7530">
      <w:pPr>
        <w:snapToGrid w:val="0"/>
        <w:spacing w:after="120"/>
        <w:jc w:val="both"/>
        <w:rPr>
          <w:rFonts w:eastAsiaTheme="minorEastAsia"/>
          <w:lang w:eastAsia="zh-CN"/>
        </w:rPr>
      </w:pPr>
    </w:p>
    <w:p w:rsidR="007C7530" w:rsidRDefault="007C7530" w:rsidP="007C7530">
      <w:pPr>
        <w:pStyle w:val="1"/>
        <w:snapToGrid w:val="0"/>
        <w:spacing w:before="0" w:after="120" w:line="240" w:lineRule="auto"/>
        <w:jc w:val="both"/>
      </w:pPr>
      <w:r w:rsidRPr="009F4C9D">
        <w:t xml:space="preserve">UL PC </w:t>
      </w:r>
      <w:r>
        <w:rPr>
          <w:rFonts w:eastAsiaTheme="minorEastAsia" w:hint="eastAsia"/>
          <w:lang w:eastAsia="zh-CN"/>
        </w:rPr>
        <w:t xml:space="preserve">for </w:t>
      </w:r>
      <w:r w:rsidRPr="009F4C9D">
        <w:t xml:space="preserve">Open loop </w:t>
      </w:r>
      <w:r>
        <w:rPr>
          <w:rFonts w:eastAsiaTheme="minorEastAsia" w:hint="eastAsia"/>
          <w:lang w:eastAsia="zh-CN"/>
        </w:rPr>
        <w:t>and</w:t>
      </w:r>
      <w:r w:rsidRPr="009F4C9D">
        <w:t xml:space="preserve"> close loop </w:t>
      </w:r>
      <w:r>
        <w:rPr>
          <w:rFonts w:eastAsiaTheme="minorEastAsia" w:hint="eastAsia"/>
          <w:lang w:eastAsia="zh-CN"/>
        </w:rPr>
        <w:t>transmission</w:t>
      </w:r>
    </w:p>
    <w:p w:rsidR="007C7530" w:rsidRDefault="007C7530" w:rsidP="007C7530">
      <w:pPr>
        <w:snapToGrid w:val="0"/>
        <w:spacing w:after="120"/>
        <w:jc w:val="both"/>
        <w:rPr>
          <w:lang w:val="en-US"/>
        </w:rPr>
      </w:pPr>
      <w:r w:rsidRPr="000969E9">
        <w:rPr>
          <w:lang w:val="en-US"/>
        </w:rPr>
        <w:t>At least the following companies support</w:t>
      </w:r>
      <w:r>
        <w:rPr>
          <w:lang w:val="en-US"/>
        </w:rPr>
        <w:t xml:space="preserve"> </w:t>
      </w:r>
      <w:r>
        <w:rPr>
          <w:rFonts w:eastAsiaTheme="minorEastAsia" w:hint="eastAsia"/>
          <w:lang w:val="en-US" w:eastAsia="zh-CN"/>
        </w:rPr>
        <w:t>both o</w:t>
      </w:r>
      <w:r w:rsidRPr="009F4C9D">
        <w:rPr>
          <w:rFonts w:eastAsiaTheme="minorEastAsia"/>
          <w:lang w:val="en-US" w:eastAsia="zh-CN"/>
        </w:rPr>
        <w:t xml:space="preserve">pen loop </w:t>
      </w:r>
      <w:r>
        <w:rPr>
          <w:rFonts w:eastAsiaTheme="minorEastAsia" w:hint="eastAsia"/>
          <w:lang w:val="en-US" w:eastAsia="zh-CN"/>
        </w:rPr>
        <w:t>and</w:t>
      </w:r>
      <w:r w:rsidRPr="009F4C9D">
        <w:rPr>
          <w:rFonts w:eastAsiaTheme="minorEastAsia"/>
          <w:lang w:val="en-US" w:eastAsia="zh-CN"/>
        </w:rPr>
        <w:t xml:space="preserve"> close loop UL PC</w:t>
      </w:r>
      <w:r>
        <w:rPr>
          <w:lang w:val="en-US"/>
        </w:rPr>
        <w:t>:</w:t>
      </w:r>
    </w:p>
    <w:p w:rsidR="007C7530" w:rsidRPr="008B4C03" w:rsidRDefault="007C7530" w:rsidP="007C7530">
      <w:pPr>
        <w:pStyle w:val="a4"/>
        <w:numPr>
          <w:ilvl w:val="0"/>
          <w:numId w:val="39"/>
        </w:numPr>
        <w:snapToGrid w:val="0"/>
        <w:spacing w:after="120"/>
        <w:ind w:leftChars="0"/>
        <w:jc w:val="both"/>
        <w:rPr>
          <w:lang w:eastAsia="ko-KR"/>
        </w:rPr>
      </w:pPr>
      <w:r>
        <w:rPr>
          <w:rFonts w:eastAsiaTheme="minorEastAsia" w:hint="eastAsia"/>
          <w:lang w:eastAsia="zh-CN"/>
        </w:rPr>
        <w:t>ZTE</w:t>
      </w:r>
      <w:r>
        <w:rPr>
          <w:lang w:eastAsia="ko-KR"/>
        </w:rPr>
        <w:t xml:space="preserve">, </w:t>
      </w:r>
      <w:r>
        <w:rPr>
          <w:rFonts w:eastAsiaTheme="minorEastAsia" w:hint="eastAsia"/>
          <w:lang w:eastAsia="zh-CN"/>
        </w:rPr>
        <w:t xml:space="preserve">HW, </w:t>
      </w:r>
      <w:r w:rsidRPr="00A252E5">
        <w:t>Ericsson</w:t>
      </w:r>
    </w:p>
    <w:p w:rsidR="007C7530" w:rsidRDefault="007C7530" w:rsidP="007C7530">
      <w:pPr>
        <w:snapToGrid w:val="0"/>
        <w:spacing w:after="120"/>
        <w:jc w:val="both"/>
        <w:rPr>
          <w:lang w:val="en-US"/>
        </w:rPr>
      </w:pPr>
      <w:r w:rsidRPr="000969E9">
        <w:rPr>
          <w:lang w:val="en-US"/>
        </w:rPr>
        <w:t>At least the following companies support</w:t>
      </w:r>
      <w:r>
        <w:rPr>
          <w:lang w:val="en-US"/>
        </w:rPr>
        <w:t xml:space="preserve"> </w:t>
      </w:r>
      <w:r>
        <w:rPr>
          <w:rFonts w:eastAsiaTheme="minorEastAsia" w:hint="eastAsia"/>
          <w:lang w:val="en-US" w:eastAsia="zh-CN"/>
        </w:rPr>
        <w:t>o</w:t>
      </w:r>
      <w:r w:rsidRPr="009F4C9D">
        <w:rPr>
          <w:rFonts w:eastAsiaTheme="minorEastAsia"/>
          <w:lang w:val="en-US" w:eastAsia="zh-CN"/>
        </w:rPr>
        <w:t>pen loop UL PC</w:t>
      </w:r>
      <w:r>
        <w:rPr>
          <w:lang w:val="en-US"/>
        </w:rPr>
        <w:t>:</w:t>
      </w:r>
    </w:p>
    <w:p w:rsidR="007C7530" w:rsidRPr="008B4C03" w:rsidRDefault="007C7530" w:rsidP="007C7530">
      <w:pPr>
        <w:pStyle w:val="a4"/>
        <w:numPr>
          <w:ilvl w:val="0"/>
          <w:numId w:val="39"/>
        </w:numPr>
        <w:snapToGrid w:val="0"/>
        <w:spacing w:after="120"/>
        <w:ind w:leftChars="0"/>
        <w:jc w:val="both"/>
        <w:rPr>
          <w:lang w:eastAsia="ko-KR"/>
        </w:rPr>
      </w:pPr>
      <w:r>
        <w:rPr>
          <w:rFonts w:eastAsiaTheme="minorEastAsia" w:hint="eastAsia"/>
          <w:lang w:eastAsia="zh-CN"/>
        </w:rPr>
        <w:t>Samsung</w:t>
      </w:r>
    </w:p>
    <w:p w:rsidR="007C7530" w:rsidRDefault="007C7530" w:rsidP="007C7530">
      <w:pPr>
        <w:snapToGrid w:val="0"/>
        <w:spacing w:after="120"/>
        <w:jc w:val="both"/>
        <w:rPr>
          <w:lang w:val="en-US"/>
        </w:rPr>
      </w:pPr>
      <w:r w:rsidRPr="000969E9">
        <w:rPr>
          <w:lang w:val="en-US"/>
        </w:rPr>
        <w:t>At least the following companies support</w:t>
      </w:r>
      <w:r>
        <w:rPr>
          <w:lang w:val="en-US"/>
        </w:rPr>
        <w:t xml:space="preserve"> </w:t>
      </w:r>
      <w:r>
        <w:rPr>
          <w:rFonts w:eastAsiaTheme="minorEastAsia" w:hint="eastAsia"/>
          <w:lang w:val="en-US" w:eastAsia="zh-CN"/>
        </w:rPr>
        <w:t>close</w:t>
      </w:r>
      <w:r w:rsidRPr="009F4C9D">
        <w:rPr>
          <w:rFonts w:eastAsiaTheme="minorEastAsia"/>
          <w:lang w:val="en-US" w:eastAsia="zh-CN"/>
        </w:rPr>
        <w:t xml:space="preserve"> loop UL PC</w:t>
      </w:r>
      <w:r>
        <w:rPr>
          <w:lang w:val="en-US"/>
        </w:rPr>
        <w:t>:</w:t>
      </w:r>
    </w:p>
    <w:p w:rsidR="007C7530" w:rsidRPr="008B4C03" w:rsidRDefault="007C7530" w:rsidP="007C7530">
      <w:pPr>
        <w:pStyle w:val="a4"/>
        <w:numPr>
          <w:ilvl w:val="0"/>
          <w:numId w:val="39"/>
        </w:numPr>
        <w:snapToGrid w:val="0"/>
        <w:spacing w:after="120"/>
        <w:ind w:leftChars="0"/>
        <w:jc w:val="both"/>
        <w:rPr>
          <w:lang w:eastAsia="ko-KR"/>
        </w:rPr>
      </w:pPr>
      <w:r>
        <w:rPr>
          <w:rFonts w:eastAsiaTheme="minorEastAsia" w:hint="eastAsia"/>
          <w:lang w:eastAsia="zh-CN"/>
        </w:rPr>
        <w:t>HTC</w:t>
      </w:r>
    </w:p>
    <w:p w:rsidR="007C7530" w:rsidRDefault="007C7530" w:rsidP="007C7530">
      <w:pPr>
        <w:pStyle w:val="a4"/>
        <w:snapToGrid w:val="0"/>
        <w:spacing w:after="120"/>
        <w:ind w:leftChars="0" w:left="1522"/>
        <w:jc w:val="both"/>
        <w:rPr>
          <w:rFonts w:eastAsiaTheme="minorEastAsia"/>
          <w:lang w:eastAsia="zh-CN"/>
        </w:rPr>
      </w:pPr>
    </w:p>
    <w:p w:rsidR="007C7530" w:rsidRPr="009F4C9D" w:rsidRDefault="007C7530" w:rsidP="007C7530">
      <w:pPr>
        <w:pStyle w:val="1"/>
        <w:snapToGrid w:val="0"/>
        <w:spacing w:before="0" w:after="120" w:line="240" w:lineRule="auto"/>
        <w:jc w:val="both"/>
      </w:pPr>
      <w:r>
        <w:rPr>
          <w:rFonts w:eastAsiaTheme="minorEastAsia" w:hint="eastAsia"/>
          <w:lang w:val="en-US" w:eastAsia="zh-CN"/>
        </w:rPr>
        <w:t>RSs used for PathLoss calculation</w:t>
      </w:r>
    </w:p>
    <w:p w:rsidR="007C7530" w:rsidRDefault="007C7530" w:rsidP="007C7530">
      <w:pPr>
        <w:snapToGrid w:val="0"/>
        <w:spacing w:after="120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>Companies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 views on other RS used for path loss calculation are as follows</w:t>
      </w:r>
      <w:r>
        <w:rPr>
          <w:lang w:val="en-US"/>
        </w:rPr>
        <w:t>:</w:t>
      </w:r>
    </w:p>
    <w:p w:rsidR="007C7530" w:rsidRPr="008A6DD8" w:rsidRDefault="007C7530" w:rsidP="007C7530">
      <w:pPr>
        <w:pStyle w:val="a4"/>
        <w:numPr>
          <w:ilvl w:val="0"/>
          <w:numId w:val="39"/>
        </w:numPr>
        <w:snapToGrid w:val="0"/>
        <w:spacing w:after="120"/>
        <w:ind w:leftChars="0"/>
        <w:jc w:val="both"/>
        <w:rPr>
          <w:lang w:eastAsia="ko-KR"/>
        </w:rPr>
      </w:pPr>
      <w:r>
        <w:rPr>
          <w:rFonts w:eastAsiaTheme="minorEastAsia" w:hint="eastAsia"/>
          <w:lang w:eastAsia="zh-CN"/>
        </w:rPr>
        <w:t xml:space="preserve">CSI-RS: </w:t>
      </w:r>
      <w:r w:rsidRPr="00A252E5">
        <w:t>Ericsson</w:t>
      </w:r>
      <w:r>
        <w:rPr>
          <w:lang w:eastAsia="ko-KR"/>
        </w:rPr>
        <w:t xml:space="preserve">, </w:t>
      </w:r>
      <w:r w:rsidRPr="008A6DD8">
        <w:rPr>
          <w:lang w:eastAsia="ko-KR"/>
        </w:rPr>
        <w:t>Intel</w:t>
      </w:r>
      <w:r>
        <w:rPr>
          <w:rFonts w:eastAsiaTheme="minorEastAsia" w:hint="eastAsia"/>
          <w:lang w:eastAsia="zh-CN"/>
        </w:rPr>
        <w:t>,ZTE</w:t>
      </w:r>
    </w:p>
    <w:p w:rsidR="007C7530" w:rsidRPr="000846C6" w:rsidRDefault="007C7530" w:rsidP="007C7530">
      <w:pPr>
        <w:pStyle w:val="a4"/>
        <w:numPr>
          <w:ilvl w:val="0"/>
          <w:numId w:val="39"/>
        </w:numPr>
        <w:snapToGrid w:val="0"/>
        <w:spacing w:after="120"/>
        <w:ind w:leftChars="0"/>
        <w:jc w:val="both"/>
        <w:rPr>
          <w:lang w:eastAsia="ko-KR"/>
        </w:rPr>
      </w:pPr>
      <w:r>
        <w:rPr>
          <w:rFonts w:eastAsiaTheme="minorEastAsia" w:hint="eastAsia"/>
          <w:lang w:eastAsia="zh-CN"/>
        </w:rPr>
        <w:t>MRS:</w:t>
      </w:r>
      <w:r w:rsidRPr="008A6DD8">
        <w:t xml:space="preserve"> </w:t>
      </w:r>
      <w:r w:rsidRPr="008A6DD8">
        <w:rPr>
          <w:rFonts w:eastAsiaTheme="minorEastAsia"/>
          <w:lang w:eastAsia="zh-CN"/>
        </w:rPr>
        <w:t>Intel</w:t>
      </w:r>
    </w:p>
    <w:p w:rsidR="007C7530" w:rsidRPr="008B4C03" w:rsidRDefault="007C7530" w:rsidP="007C7530">
      <w:pPr>
        <w:pStyle w:val="a4"/>
        <w:numPr>
          <w:ilvl w:val="0"/>
          <w:numId w:val="39"/>
        </w:numPr>
        <w:snapToGrid w:val="0"/>
        <w:spacing w:after="120"/>
        <w:ind w:leftChars="0"/>
        <w:jc w:val="both"/>
        <w:rPr>
          <w:lang w:eastAsia="ko-KR"/>
        </w:rPr>
      </w:pPr>
      <w:r>
        <w:rPr>
          <w:rFonts w:eastAsiaTheme="minorEastAsia" w:hint="eastAsia"/>
          <w:lang w:eastAsia="zh-CN"/>
        </w:rPr>
        <w:t>SS: ZTE</w:t>
      </w:r>
    </w:p>
    <w:p w:rsidR="007C7530" w:rsidRDefault="007C7530" w:rsidP="007C7530">
      <w:pPr>
        <w:spacing w:after="0"/>
        <w:jc w:val="both"/>
        <w:rPr>
          <w:rFonts w:eastAsiaTheme="minorEastAsia"/>
          <w:lang w:eastAsia="zh-CN"/>
        </w:rPr>
      </w:pPr>
    </w:p>
    <w:p w:rsidR="007C7530" w:rsidRPr="00A252E5" w:rsidRDefault="007C7530" w:rsidP="007C7530">
      <w:pPr>
        <w:spacing w:after="0"/>
        <w:jc w:val="both"/>
        <w:rPr>
          <w:rFonts w:eastAsiaTheme="minorEastAsia"/>
          <w:lang w:val="en-US" w:eastAsia="zh-CN"/>
        </w:rPr>
      </w:pPr>
      <w:r w:rsidRPr="00A252E5">
        <w:rPr>
          <w:rFonts w:eastAsiaTheme="minorEastAsia"/>
          <w:lang w:val="en-US" w:eastAsia="zh-CN"/>
        </w:rPr>
        <w:t>Further study the impact of following NR features on power sharing:</w:t>
      </w:r>
    </w:p>
    <w:p w:rsidR="007C7530" w:rsidRPr="00A252E5" w:rsidRDefault="007C7530" w:rsidP="007C7530">
      <w:pPr>
        <w:pStyle w:val="a4"/>
        <w:numPr>
          <w:ilvl w:val="0"/>
          <w:numId w:val="39"/>
        </w:numPr>
        <w:snapToGrid w:val="0"/>
        <w:spacing w:after="120"/>
        <w:ind w:leftChars="0"/>
        <w:jc w:val="both"/>
        <w:rPr>
          <w:rFonts w:eastAsiaTheme="minorEastAsia"/>
          <w:lang w:eastAsia="zh-CN"/>
        </w:rPr>
      </w:pPr>
      <w:r w:rsidRPr="00A252E5">
        <w:rPr>
          <w:rFonts w:eastAsiaTheme="minorEastAsia"/>
          <w:lang w:eastAsia="zh-CN"/>
        </w:rPr>
        <w:t>URLLC transmissions</w:t>
      </w:r>
      <w:r>
        <w:rPr>
          <w:rFonts w:eastAsiaTheme="minorEastAsia" w:hint="eastAsia"/>
          <w:lang w:eastAsia="zh-CN"/>
        </w:rPr>
        <w:t xml:space="preserve">: </w:t>
      </w:r>
      <w:r w:rsidRPr="00A252E5">
        <w:rPr>
          <w:rFonts w:eastAsiaTheme="minorEastAsia"/>
          <w:lang w:eastAsia="zh-CN"/>
        </w:rPr>
        <w:t>InterDigital</w:t>
      </w:r>
      <w:r>
        <w:rPr>
          <w:rFonts w:eastAsiaTheme="minorEastAsia" w:hint="eastAsia"/>
          <w:lang w:eastAsia="zh-CN"/>
        </w:rPr>
        <w:t>,</w:t>
      </w:r>
    </w:p>
    <w:p w:rsidR="007C7530" w:rsidRPr="00A252E5" w:rsidRDefault="007C7530" w:rsidP="007C7530">
      <w:pPr>
        <w:pStyle w:val="a4"/>
        <w:numPr>
          <w:ilvl w:val="0"/>
          <w:numId w:val="39"/>
        </w:numPr>
        <w:snapToGrid w:val="0"/>
        <w:spacing w:after="120"/>
        <w:ind w:leftChars="0"/>
        <w:jc w:val="both"/>
        <w:rPr>
          <w:rFonts w:eastAsiaTheme="minorEastAsia"/>
          <w:lang w:eastAsia="zh-CN"/>
        </w:rPr>
      </w:pPr>
      <w:r w:rsidRPr="00A252E5">
        <w:rPr>
          <w:rFonts w:eastAsiaTheme="minorEastAsia"/>
          <w:lang w:eastAsia="zh-CN"/>
        </w:rPr>
        <w:t>multiple TTI durations</w:t>
      </w:r>
      <w:r>
        <w:rPr>
          <w:rFonts w:eastAsiaTheme="minorEastAsia" w:hint="eastAsia"/>
          <w:lang w:eastAsia="zh-CN"/>
        </w:rPr>
        <w:t>:</w:t>
      </w:r>
      <w:r w:rsidRPr="00A252E5">
        <w:t xml:space="preserve"> </w:t>
      </w:r>
      <w:r w:rsidRPr="00A252E5">
        <w:rPr>
          <w:rFonts w:eastAsiaTheme="minorEastAsia"/>
          <w:lang w:eastAsia="zh-CN"/>
        </w:rPr>
        <w:t>InterDigital</w:t>
      </w:r>
    </w:p>
    <w:p w:rsidR="007C7530" w:rsidRPr="00356776" w:rsidRDefault="007C7530" w:rsidP="007C7530">
      <w:pPr>
        <w:pStyle w:val="a4"/>
        <w:numPr>
          <w:ilvl w:val="0"/>
          <w:numId w:val="39"/>
        </w:numPr>
        <w:snapToGrid w:val="0"/>
        <w:spacing w:after="120"/>
        <w:ind w:leftChars="0"/>
        <w:jc w:val="both"/>
        <w:rPr>
          <w:rFonts w:eastAsiaTheme="minorEastAsia"/>
          <w:lang w:eastAsia="zh-CN"/>
        </w:rPr>
      </w:pPr>
      <w:r w:rsidRPr="00A252E5">
        <w:rPr>
          <w:rFonts w:eastAsiaTheme="minorEastAsia"/>
          <w:lang w:eastAsia="zh-CN"/>
        </w:rPr>
        <w:t>narrow beams</w:t>
      </w:r>
      <w:r>
        <w:rPr>
          <w:rFonts w:eastAsiaTheme="minorEastAsia" w:hint="eastAsia"/>
          <w:lang w:eastAsia="zh-CN"/>
        </w:rPr>
        <w:t>:</w:t>
      </w:r>
      <w:r w:rsidRPr="00A252E5">
        <w:t xml:space="preserve"> </w:t>
      </w:r>
      <w:r w:rsidRPr="00A252E5">
        <w:rPr>
          <w:rFonts w:eastAsiaTheme="minorEastAsia"/>
          <w:lang w:eastAsia="zh-CN"/>
        </w:rPr>
        <w:t>InterDigital</w:t>
      </w:r>
    </w:p>
    <w:p w:rsidR="007C7530" w:rsidRDefault="007C7530" w:rsidP="007C7530">
      <w:pPr>
        <w:pStyle w:val="a4"/>
        <w:numPr>
          <w:ilvl w:val="0"/>
          <w:numId w:val="39"/>
        </w:numPr>
        <w:snapToGrid w:val="0"/>
        <w:spacing w:after="120"/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g</w:t>
      </w:r>
      <w:r w:rsidRPr="00356776">
        <w:rPr>
          <w:rFonts w:eastAsia="SimSun"/>
          <w:lang w:eastAsia="zh-CN"/>
        </w:rPr>
        <w:t>rant-free specific power control</w:t>
      </w:r>
      <w:r>
        <w:rPr>
          <w:rFonts w:eastAsiaTheme="minorEastAsia" w:hint="eastAsia"/>
          <w:lang w:eastAsia="zh-CN"/>
        </w:rPr>
        <w:t>: HW</w:t>
      </w:r>
    </w:p>
    <w:p w:rsidR="007C7530" w:rsidRPr="009F4C9D" w:rsidRDefault="007C7530" w:rsidP="007C7530">
      <w:pPr>
        <w:spacing w:after="0"/>
        <w:jc w:val="both"/>
        <w:rPr>
          <w:rFonts w:eastAsiaTheme="minorEastAsia"/>
          <w:lang w:val="en-US" w:eastAsia="zh-CN"/>
        </w:rPr>
      </w:pPr>
    </w:p>
    <w:p w:rsidR="007C7530" w:rsidRPr="009F4C9D" w:rsidRDefault="007C7530" w:rsidP="007C7530">
      <w:pPr>
        <w:pStyle w:val="1"/>
        <w:snapToGrid w:val="0"/>
        <w:spacing w:before="0" w:after="120" w:line="240" w:lineRule="auto"/>
        <w:jc w:val="both"/>
      </w:pPr>
      <w:r w:rsidRPr="009F4C9D">
        <w:rPr>
          <w:rFonts w:eastAsiaTheme="minorEastAsia" w:hint="eastAsia"/>
          <w:lang w:val="en-US" w:eastAsia="zh-CN"/>
        </w:rPr>
        <w:t>Others</w:t>
      </w:r>
    </w:p>
    <w:p w:rsidR="007C7530" w:rsidRDefault="007C7530" w:rsidP="007C7530">
      <w:pPr>
        <w:snapToGrid w:val="0"/>
        <w:spacing w:after="120"/>
        <w:jc w:val="both"/>
        <w:rPr>
          <w:lang w:val="en-US"/>
        </w:rPr>
      </w:pPr>
      <w:r w:rsidRPr="000969E9">
        <w:rPr>
          <w:lang w:val="en-US"/>
        </w:rPr>
        <w:t>At least the following companies support</w:t>
      </w:r>
      <w:r>
        <w:rPr>
          <w:lang w:val="en-US"/>
        </w:rPr>
        <w:t xml:space="preserve"> </w:t>
      </w:r>
      <w:r>
        <w:rPr>
          <w:rFonts w:eastAsiaTheme="minorEastAsia" w:hint="eastAsia"/>
          <w:lang w:val="en-US" w:eastAsia="zh-CN"/>
        </w:rPr>
        <w:t>beam pair link specific UL PC</w:t>
      </w:r>
      <w:r>
        <w:rPr>
          <w:lang w:val="en-US"/>
        </w:rPr>
        <w:t>:</w:t>
      </w:r>
    </w:p>
    <w:p w:rsidR="007C7530" w:rsidRPr="00795DED" w:rsidRDefault="007C7530" w:rsidP="007C7530">
      <w:pPr>
        <w:pStyle w:val="a4"/>
        <w:numPr>
          <w:ilvl w:val="0"/>
          <w:numId w:val="39"/>
        </w:numPr>
        <w:snapToGrid w:val="0"/>
        <w:spacing w:after="120"/>
        <w:ind w:leftChars="0"/>
        <w:jc w:val="both"/>
        <w:rPr>
          <w:lang w:eastAsia="ko-KR"/>
        </w:rPr>
      </w:pPr>
      <w:r>
        <w:rPr>
          <w:rFonts w:eastAsiaTheme="minorEastAsia" w:hint="eastAsia"/>
          <w:lang w:eastAsia="zh-CN"/>
        </w:rPr>
        <w:t>ZTE</w:t>
      </w:r>
      <w:r>
        <w:rPr>
          <w:lang w:eastAsia="ko-KR"/>
        </w:rPr>
        <w:t xml:space="preserve">, </w:t>
      </w:r>
    </w:p>
    <w:p w:rsidR="007C7530" w:rsidRPr="00A252E5" w:rsidRDefault="007C7530" w:rsidP="007C7530">
      <w:pPr>
        <w:spacing w:after="0"/>
        <w:jc w:val="both"/>
        <w:rPr>
          <w:rFonts w:eastAsiaTheme="minorEastAsia"/>
          <w:lang w:val="en-US" w:eastAsia="zh-CN"/>
        </w:rPr>
      </w:pPr>
      <w:r w:rsidRPr="00A252E5">
        <w:rPr>
          <w:rFonts w:eastAsiaTheme="minorEastAsia"/>
          <w:lang w:val="en-US" w:eastAsia="zh-CN"/>
        </w:rPr>
        <w:t>Further study the impact of following NR features on power sharing:</w:t>
      </w:r>
    </w:p>
    <w:p w:rsidR="007C7530" w:rsidRPr="00A252E5" w:rsidRDefault="007C7530" w:rsidP="007C7530">
      <w:pPr>
        <w:pStyle w:val="a4"/>
        <w:numPr>
          <w:ilvl w:val="0"/>
          <w:numId w:val="39"/>
        </w:numPr>
        <w:snapToGrid w:val="0"/>
        <w:spacing w:after="120"/>
        <w:ind w:leftChars="0"/>
        <w:jc w:val="both"/>
        <w:rPr>
          <w:rFonts w:eastAsiaTheme="minorEastAsia"/>
          <w:lang w:eastAsia="zh-CN"/>
        </w:rPr>
      </w:pPr>
      <w:r w:rsidRPr="00A252E5">
        <w:rPr>
          <w:rFonts w:eastAsiaTheme="minorEastAsia"/>
          <w:lang w:eastAsia="zh-CN"/>
        </w:rPr>
        <w:t>URLLC transmissions</w:t>
      </w:r>
      <w:r>
        <w:rPr>
          <w:rFonts w:eastAsiaTheme="minorEastAsia" w:hint="eastAsia"/>
          <w:lang w:eastAsia="zh-CN"/>
        </w:rPr>
        <w:t xml:space="preserve">: </w:t>
      </w:r>
      <w:r w:rsidRPr="00A252E5">
        <w:rPr>
          <w:rFonts w:eastAsiaTheme="minorEastAsia"/>
          <w:lang w:eastAsia="zh-CN"/>
        </w:rPr>
        <w:t>InterDigital</w:t>
      </w:r>
      <w:r>
        <w:rPr>
          <w:rFonts w:eastAsiaTheme="minorEastAsia" w:hint="eastAsia"/>
          <w:lang w:eastAsia="zh-CN"/>
        </w:rPr>
        <w:t>,</w:t>
      </w:r>
    </w:p>
    <w:p w:rsidR="007C7530" w:rsidRPr="00A252E5" w:rsidRDefault="007C7530" w:rsidP="007C7530">
      <w:pPr>
        <w:pStyle w:val="a4"/>
        <w:numPr>
          <w:ilvl w:val="0"/>
          <w:numId w:val="39"/>
        </w:numPr>
        <w:snapToGrid w:val="0"/>
        <w:spacing w:after="120"/>
        <w:ind w:leftChars="0"/>
        <w:jc w:val="both"/>
        <w:rPr>
          <w:rFonts w:eastAsiaTheme="minorEastAsia"/>
          <w:lang w:eastAsia="zh-CN"/>
        </w:rPr>
      </w:pPr>
      <w:r w:rsidRPr="00A252E5">
        <w:rPr>
          <w:rFonts w:eastAsiaTheme="minorEastAsia"/>
          <w:lang w:eastAsia="zh-CN"/>
        </w:rPr>
        <w:t>multiple TTI durations</w:t>
      </w:r>
      <w:r>
        <w:rPr>
          <w:rFonts w:eastAsiaTheme="minorEastAsia" w:hint="eastAsia"/>
          <w:lang w:eastAsia="zh-CN"/>
        </w:rPr>
        <w:t>:</w:t>
      </w:r>
      <w:r w:rsidRPr="00A252E5">
        <w:t xml:space="preserve"> </w:t>
      </w:r>
      <w:r w:rsidRPr="00A252E5">
        <w:rPr>
          <w:rFonts w:eastAsiaTheme="minorEastAsia"/>
          <w:lang w:eastAsia="zh-CN"/>
        </w:rPr>
        <w:t>InterDigital</w:t>
      </w:r>
    </w:p>
    <w:p w:rsidR="007C7530" w:rsidRPr="00795DED" w:rsidRDefault="007C7530" w:rsidP="007C7530">
      <w:pPr>
        <w:pStyle w:val="a4"/>
        <w:numPr>
          <w:ilvl w:val="0"/>
          <w:numId w:val="39"/>
        </w:numPr>
        <w:snapToGrid w:val="0"/>
        <w:spacing w:after="120"/>
        <w:ind w:leftChars="0"/>
        <w:jc w:val="both"/>
        <w:rPr>
          <w:rFonts w:eastAsiaTheme="minorEastAsia"/>
          <w:lang w:eastAsia="zh-CN"/>
        </w:rPr>
      </w:pPr>
      <w:r w:rsidRPr="00A252E5">
        <w:rPr>
          <w:rFonts w:eastAsiaTheme="minorEastAsia"/>
          <w:lang w:eastAsia="zh-CN"/>
        </w:rPr>
        <w:t>narrow beams</w:t>
      </w:r>
      <w:r>
        <w:rPr>
          <w:rFonts w:eastAsiaTheme="minorEastAsia" w:hint="eastAsia"/>
          <w:lang w:eastAsia="zh-CN"/>
        </w:rPr>
        <w:t>:</w:t>
      </w:r>
      <w:r w:rsidRPr="00A252E5">
        <w:t xml:space="preserve"> </w:t>
      </w:r>
      <w:r w:rsidRPr="00A252E5">
        <w:rPr>
          <w:rFonts w:eastAsiaTheme="minorEastAsia"/>
          <w:lang w:eastAsia="zh-CN"/>
        </w:rPr>
        <w:t>InterDigital</w:t>
      </w:r>
    </w:p>
    <w:p w:rsidR="007C7530" w:rsidRPr="00795DED" w:rsidRDefault="007C7530" w:rsidP="007C7530">
      <w:pPr>
        <w:spacing w:after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Support different scenario</w:t>
      </w:r>
      <w:r w:rsidRPr="00A252E5">
        <w:rPr>
          <w:rFonts w:eastAsiaTheme="minorEastAsia"/>
          <w:lang w:val="en-US" w:eastAsia="zh-CN"/>
        </w:rPr>
        <w:t>:</w:t>
      </w:r>
    </w:p>
    <w:p w:rsidR="007C7530" w:rsidRPr="00A252E5" w:rsidRDefault="007C7530" w:rsidP="007C7530">
      <w:pPr>
        <w:pStyle w:val="a4"/>
        <w:numPr>
          <w:ilvl w:val="0"/>
          <w:numId w:val="39"/>
        </w:numPr>
        <w:snapToGrid w:val="0"/>
        <w:spacing w:after="120"/>
        <w:ind w:leftChars="0"/>
        <w:jc w:val="both"/>
        <w:rPr>
          <w:rFonts w:eastAsiaTheme="minorEastAsia"/>
          <w:lang w:eastAsia="zh-CN"/>
        </w:rPr>
      </w:pPr>
      <w:r w:rsidRPr="00795DED">
        <w:rPr>
          <w:rFonts w:eastAsiaTheme="minorEastAsia"/>
          <w:lang w:eastAsia="zh-CN"/>
        </w:rPr>
        <w:t>numerology specific power control</w:t>
      </w:r>
      <w:r>
        <w:rPr>
          <w:rFonts w:eastAsiaTheme="minorEastAsia" w:hint="eastAsia"/>
          <w:lang w:eastAsia="zh-CN"/>
        </w:rPr>
        <w:t>:</w:t>
      </w:r>
      <w:r w:rsidRPr="00A252E5">
        <w:t xml:space="preserve"> </w:t>
      </w:r>
      <w:r w:rsidRPr="00A252E5">
        <w:rPr>
          <w:rFonts w:eastAsiaTheme="minorEastAsia"/>
          <w:lang w:eastAsia="zh-CN"/>
        </w:rPr>
        <w:t>InterDigital</w:t>
      </w:r>
    </w:p>
    <w:p w:rsidR="007C7530" w:rsidRDefault="007C7530" w:rsidP="007C7530">
      <w:pPr>
        <w:pStyle w:val="a4"/>
        <w:numPr>
          <w:ilvl w:val="0"/>
          <w:numId w:val="39"/>
        </w:numPr>
        <w:snapToGrid w:val="0"/>
        <w:spacing w:after="120"/>
        <w:ind w:leftChars="0"/>
        <w:jc w:val="both"/>
        <w:rPr>
          <w:rFonts w:eastAsiaTheme="minorEastAsia"/>
          <w:lang w:eastAsia="zh-CN"/>
        </w:rPr>
      </w:pPr>
      <w:r w:rsidRPr="00A252E5">
        <w:rPr>
          <w:rFonts w:eastAsiaTheme="minorEastAsia"/>
          <w:lang w:eastAsia="zh-CN"/>
        </w:rPr>
        <w:t>narrow beams</w:t>
      </w:r>
      <w:r>
        <w:rPr>
          <w:rFonts w:eastAsiaTheme="minorEastAsia" w:hint="eastAsia"/>
          <w:lang w:eastAsia="zh-CN"/>
        </w:rPr>
        <w:t>:</w:t>
      </w:r>
      <w:r w:rsidRPr="00A252E5">
        <w:t xml:space="preserve"> </w:t>
      </w:r>
      <w:r w:rsidRPr="00A252E5">
        <w:rPr>
          <w:rFonts w:eastAsiaTheme="minorEastAsia"/>
          <w:lang w:eastAsia="zh-CN"/>
        </w:rPr>
        <w:t>InterDigital</w:t>
      </w:r>
    </w:p>
    <w:p w:rsidR="007C7530" w:rsidRDefault="007C7530" w:rsidP="007C7530">
      <w:pPr>
        <w:pStyle w:val="a4"/>
        <w:numPr>
          <w:ilvl w:val="0"/>
          <w:numId w:val="39"/>
        </w:numPr>
        <w:snapToGrid w:val="0"/>
        <w:spacing w:after="120"/>
        <w:ind w:leftChars="0"/>
        <w:jc w:val="both"/>
        <w:rPr>
          <w:rFonts w:eastAsiaTheme="minorEastAsia" w:hint="eastAsia"/>
          <w:lang w:eastAsia="zh-CN"/>
        </w:rPr>
      </w:pPr>
      <w:r w:rsidRPr="00795DED">
        <w:rPr>
          <w:rFonts w:eastAsiaTheme="minorEastAsia"/>
          <w:lang w:eastAsia="zh-CN"/>
        </w:rPr>
        <w:lastRenderedPageBreak/>
        <w:t>codeword specific PC for dual codeword multi beam uplink transmission to multiple TRPs</w:t>
      </w:r>
      <w:r>
        <w:rPr>
          <w:rFonts w:eastAsiaTheme="minorEastAsia" w:hint="eastAsia"/>
          <w:lang w:eastAsia="zh-CN"/>
        </w:rPr>
        <w:t>:</w:t>
      </w:r>
      <w:r w:rsidRPr="00A252E5">
        <w:t xml:space="preserve"> </w:t>
      </w:r>
      <w:r w:rsidRPr="00A252E5">
        <w:rPr>
          <w:rFonts w:eastAsiaTheme="minorEastAsia"/>
          <w:lang w:eastAsia="zh-CN"/>
        </w:rPr>
        <w:t>InterDigital</w:t>
      </w:r>
    </w:p>
    <w:p w:rsidR="007C7530" w:rsidRPr="00795DED" w:rsidRDefault="007C7530" w:rsidP="007C7530">
      <w:pPr>
        <w:pStyle w:val="a4"/>
        <w:snapToGrid w:val="0"/>
        <w:spacing w:after="120"/>
        <w:ind w:leftChars="0" w:left="1522"/>
        <w:jc w:val="both"/>
        <w:rPr>
          <w:rFonts w:eastAsiaTheme="minorEastAsia"/>
          <w:lang w:eastAsia="zh-CN"/>
        </w:rPr>
      </w:pPr>
    </w:p>
    <w:p w:rsidR="00C023CD" w:rsidRPr="00C023CD" w:rsidRDefault="00C023CD" w:rsidP="009A49E7">
      <w:pPr>
        <w:pStyle w:val="1"/>
        <w:snapToGrid w:val="0"/>
        <w:spacing w:before="0" w:after="120" w:line="240" w:lineRule="auto"/>
        <w:jc w:val="both"/>
        <w:rPr>
          <w:sz w:val="28"/>
          <w:lang w:val="en-US"/>
        </w:rPr>
      </w:pPr>
      <w:r>
        <w:rPr>
          <w:lang w:val="en-US"/>
        </w:rPr>
        <w:t xml:space="preserve">WFs </w:t>
      </w:r>
    </w:p>
    <w:p w:rsidR="000969E9" w:rsidRDefault="00C023CD" w:rsidP="009A49E7">
      <w:pPr>
        <w:spacing w:after="0"/>
        <w:jc w:val="both"/>
        <w:rPr>
          <w:rFonts w:cs="Batang"/>
          <w:lang w:val="en-US" w:eastAsia="ko-KR"/>
        </w:rPr>
      </w:pPr>
      <w:r w:rsidRPr="00C023CD">
        <w:rPr>
          <w:rFonts w:cs="Batang"/>
          <w:lang w:val="en-US" w:eastAsia="ko-KR"/>
        </w:rPr>
        <w:t>In addition to the above topics, the following WFs are identified for this topic to the best of our knowledge:</w:t>
      </w:r>
    </w:p>
    <w:p w:rsidR="000969E9" w:rsidRPr="000969E9" w:rsidRDefault="000969E9" w:rsidP="009A49E7">
      <w:pPr>
        <w:spacing w:after="0"/>
        <w:jc w:val="both"/>
        <w:rPr>
          <w:rFonts w:cs="Batang"/>
          <w:lang w:val="en-US" w:eastAsia="ko-KR"/>
        </w:rPr>
      </w:pPr>
    </w:p>
    <w:p w:rsidR="00780363" w:rsidRPr="0076192C" w:rsidRDefault="00780363" w:rsidP="009A49E7">
      <w:pPr>
        <w:pStyle w:val="a4"/>
        <w:numPr>
          <w:ilvl w:val="0"/>
          <w:numId w:val="40"/>
        </w:numPr>
        <w:spacing w:after="0"/>
        <w:ind w:leftChars="0"/>
        <w:jc w:val="both"/>
        <w:rPr>
          <w:lang w:eastAsia="ko-KR"/>
        </w:rPr>
      </w:pPr>
      <w:r w:rsidRPr="0076192C">
        <w:rPr>
          <w:lang w:eastAsia="ko-KR"/>
        </w:rPr>
        <w:t>[R1-170</w:t>
      </w:r>
      <w:r w:rsidR="004842A7" w:rsidRPr="004842A7">
        <w:rPr>
          <w:rFonts w:hint="eastAsia"/>
          <w:lang w:eastAsia="ko-KR"/>
        </w:rPr>
        <w:t>6639</w:t>
      </w:r>
      <w:r w:rsidRPr="0076192C">
        <w:rPr>
          <w:lang w:eastAsia="ko-KR"/>
        </w:rPr>
        <w:t xml:space="preserve">]  </w:t>
      </w:r>
      <w:r w:rsidR="0000124B" w:rsidRPr="0076192C">
        <w:rPr>
          <w:lang w:eastAsia="ko-KR"/>
        </w:rPr>
        <w:t>WF on uplink power control Nokia, ASB, InterDigital Communications</w:t>
      </w:r>
    </w:p>
    <w:p w:rsidR="00780363" w:rsidRPr="0076192C" w:rsidRDefault="00780363" w:rsidP="0076192C">
      <w:pPr>
        <w:pStyle w:val="a4"/>
        <w:spacing w:after="0"/>
        <w:ind w:leftChars="0" w:left="720"/>
        <w:jc w:val="both"/>
        <w:rPr>
          <w:lang w:eastAsia="ko-KR"/>
        </w:rPr>
      </w:pPr>
    </w:p>
    <w:p w:rsidR="000969E9" w:rsidRPr="0076192C" w:rsidRDefault="00780363" w:rsidP="0070125F">
      <w:pPr>
        <w:pStyle w:val="a4"/>
        <w:numPr>
          <w:ilvl w:val="0"/>
          <w:numId w:val="40"/>
        </w:numPr>
        <w:spacing w:after="0"/>
        <w:ind w:leftChars="0"/>
        <w:jc w:val="both"/>
        <w:rPr>
          <w:lang w:eastAsia="ko-KR"/>
        </w:rPr>
      </w:pPr>
      <w:r w:rsidRPr="0076192C">
        <w:rPr>
          <w:lang w:eastAsia="ko-KR"/>
        </w:rPr>
        <w:t>[</w:t>
      </w:r>
      <w:r w:rsidRPr="0076192C">
        <w:rPr>
          <w:rFonts w:hint="eastAsia"/>
          <w:lang w:eastAsia="ko-KR"/>
        </w:rPr>
        <w:t>R1-17xxxxx</w:t>
      </w:r>
      <w:r w:rsidRPr="0076192C">
        <w:rPr>
          <w:lang w:eastAsia="ko-KR"/>
        </w:rPr>
        <w:t xml:space="preserve">]  </w:t>
      </w:r>
      <w:r w:rsidR="0000124B" w:rsidRPr="0000124B">
        <w:rPr>
          <w:lang w:eastAsia="ko-KR"/>
        </w:rPr>
        <w:t xml:space="preserve">WF on </w:t>
      </w:r>
      <w:r w:rsidR="0070125F" w:rsidRPr="0070125F">
        <w:rPr>
          <w:lang w:eastAsia="ko-KR"/>
        </w:rPr>
        <w:t>WF on Power Sharing/Scaling for NR</w:t>
      </w:r>
      <w:r w:rsidRPr="0076192C">
        <w:rPr>
          <w:rFonts w:hint="eastAsia"/>
          <w:lang w:eastAsia="ko-KR"/>
        </w:rPr>
        <w:t>,</w:t>
      </w:r>
      <w:r w:rsidR="0070125F">
        <w:rPr>
          <w:rFonts w:eastAsiaTheme="minorEastAsia" w:hint="eastAsia"/>
          <w:lang w:eastAsia="zh-CN"/>
        </w:rPr>
        <w:t xml:space="preserve"> </w:t>
      </w:r>
      <w:r w:rsidR="0070125F" w:rsidRPr="0070125F">
        <w:rPr>
          <w:rFonts w:eastAsiaTheme="minorEastAsia"/>
          <w:lang w:eastAsia="zh-CN"/>
        </w:rPr>
        <w:t>InterDigital, Nokia</w:t>
      </w:r>
      <w:r w:rsidR="0070125F">
        <w:rPr>
          <w:rFonts w:eastAsiaTheme="minorEastAsia" w:hint="eastAsia"/>
          <w:lang w:eastAsia="zh-CN"/>
        </w:rPr>
        <w:t xml:space="preserve"> </w:t>
      </w:r>
    </w:p>
    <w:p w:rsidR="00FC562C" w:rsidRPr="009A49E7" w:rsidRDefault="00FC562C" w:rsidP="009A49E7">
      <w:pPr>
        <w:jc w:val="both"/>
        <w:rPr>
          <w:lang w:eastAsia="ko-KR"/>
        </w:rPr>
      </w:pPr>
    </w:p>
    <w:p w:rsidR="000F762B" w:rsidRDefault="000F762B" w:rsidP="009A49E7">
      <w:pPr>
        <w:pStyle w:val="1"/>
        <w:numPr>
          <w:ilvl w:val="0"/>
          <w:numId w:val="0"/>
        </w:numPr>
        <w:snapToGrid w:val="0"/>
        <w:spacing w:before="0" w:after="120" w:line="240" w:lineRule="auto"/>
        <w:jc w:val="both"/>
        <w:rPr>
          <w:sz w:val="28"/>
          <w:lang w:val="en-US"/>
        </w:rPr>
      </w:pPr>
      <w:r w:rsidRPr="00746894">
        <w:rPr>
          <w:sz w:val="28"/>
          <w:lang w:val="en-US"/>
        </w:rPr>
        <w:t>References</w:t>
      </w:r>
    </w:p>
    <w:p w:rsidR="00FC562C" w:rsidRPr="00FC562C" w:rsidRDefault="00FC562C" w:rsidP="00050380">
      <w:pPr>
        <w:pStyle w:val="a4"/>
        <w:numPr>
          <w:ilvl w:val="0"/>
          <w:numId w:val="5"/>
        </w:numPr>
        <w:spacing w:after="0"/>
        <w:ind w:leftChars="0" w:left="142" w:hanging="426"/>
        <w:jc w:val="both"/>
        <w:rPr>
          <w:rStyle w:val="af1"/>
          <w:rFonts w:eastAsia="MS Mincho"/>
          <w:color w:val="auto"/>
          <w:u w:val="none"/>
          <w:lang w:eastAsia="ja-JP"/>
        </w:rPr>
      </w:pPr>
      <w:r w:rsidRPr="00FC562C">
        <w:rPr>
          <w:rStyle w:val="af1"/>
          <w:rFonts w:eastAsia="MS Mincho"/>
          <w:color w:val="auto"/>
          <w:u w:val="none"/>
          <w:lang w:eastAsia="ja-JP"/>
        </w:rPr>
        <w:t xml:space="preserve">3GPP, RAN1#88, </w:t>
      </w:r>
      <w:r w:rsidRPr="00050380">
        <w:rPr>
          <w:rStyle w:val="af1"/>
          <w:color w:val="auto"/>
          <w:u w:val="none"/>
          <w:lang w:eastAsia="ja-JP"/>
        </w:rPr>
        <w:t>Chairman’s</w:t>
      </w:r>
      <w:r w:rsidRPr="00FC562C">
        <w:rPr>
          <w:rStyle w:val="af1"/>
          <w:rFonts w:eastAsia="MS Mincho"/>
          <w:color w:val="auto"/>
          <w:u w:val="none"/>
          <w:lang w:eastAsia="ja-JP"/>
        </w:rPr>
        <w:t xml:space="preserve"> Notes</w:t>
      </w:r>
    </w:p>
    <w:p w:rsidR="00050380" w:rsidRPr="00050380" w:rsidRDefault="00050380" w:rsidP="00050380">
      <w:pPr>
        <w:pStyle w:val="a4"/>
        <w:numPr>
          <w:ilvl w:val="0"/>
          <w:numId w:val="5"/>
        </w:numPr>
        <w:spacing w:after="0"/>
        <w:ind w:leftChars="0" w:left="142" w:hanging="426"/>
        <w:jc w:val="both"/>
        <w:rPr>
          <w:rStyle w:val="af1"/>
          <w:color w:val="auto"/>
          <w:u w:val="none"/>
          <w:lang w:eastAsia="ja-JP"/>
        </w:rPr>
      </w:pPr>
      <w:bookmarkStart w:id="3" w:name="_Ref458614461"/>
      <w:r w:rsidRPr="00050380">
        <w:rPr>
          <w:rStyle w:val="af1"/>
          <w:color w:val="auto"/>
          <w:u w:val="none"/>
          <w:lang w:eastAsia="ja-JP"/>
        </w:rPr>
        <w:t>R1-1704418</w:t>
      </w:r>
      <w:r w:rsidRPr="00050380">
        <w:rPr>
          <w:rStyle w:val="af1"/>
          <w:color w:val="auto"/>
          <w:u w:val="none"/>
          <w:lang w:eastAsia="ja-JP"/>
        </w:rPr>
        <w:tab/>
        <w:t>Discussion on UL power control for NR</w:t>
      </w:r>
      <w:r w:rsidRPr="00050380">
        <w:rPr>
          <w:rStyle w:val="af1"/>
          <w:color w:val="auto"/>
          <w:u w:val="none"/>
          <w:lang w:eastAsia="ja-JP"/>
        </w:rPr>
        <w:tab/>
        <w:t>ZTE, ZTE Microelectronics</w:t>
      </w:r>
    </w:p>
    <w:p w:rsidR="00050380" w:rsidRPr="00050380" w:rsidRDefault="00050380" w:rsidP="00050380">
      <w:pPr>
        <w:pStyle w:val="a4"/>
        <w:numPr>
          <w:ilvl w:val="0"/>
          <w:numId w:val="5"/>
        </w:numPr>
        <w:spacing w:after="0"/>
        <w:ind w:leftChars="0" w:left="142" w:hanging="426"/>
        <w:jc w:val="both"/>
        <w:rPr>
          <w:rStyle w:val="af1"/>
          <w:color w:val="auto"/>
          <w:u w:val="none"/>
          <w:lang w:eastAsia="ja-JP"/>
        </w:rPr>
      </w:pPr>
      <w:r w:rsidRPr="00050380">
        <w:rPr>
          <w:rStyle w:val="af1"/>
          <w:color w:val="auto"/>
          <w:u w:val="none"/>
          <w:lang w:eastAsia="ja-JP"/>
        </w:rPr>
        <w:t>R1-1704613</w:t>
      </w:r>
      <w:r w:rsidRPr="00050380">
        <w:rPr>
          <w:rStyle w:val="af1"/>
          <w:color w:val="auto"/>
          <w:u w:val="none"/>
          <w:lang w:eastAsia="ja-JP"/>
        </w:rPr>
        <w:tab/>
        <w:t>Discussion on uplink power control for NR</w:t>
      </w:r>
      <w:r w:rsidRPr="00050380">
        <w:rPr>
          <w:rStyle w:val="af1"/>
          <w:color w:val="auto"/>
          <w:u w:val="none"/>
          <w:lang w:eastAsia="ja-JP"/>
        </w:rPr>
        <w:tab/>
        <w:t>Guangdong OPPO Mobile Telecom</w:t>
      </w:r>
    </w:p>
    <w:p w:rsidR="00050380" w:rsidRPr="00050380" w:rsidRDefault="00050380" w:rsidP="00050380">
      <w:pPr>
        <w:pStyle w:val="a4"/>
        <w:numPr>
          <w:ilvl w:val="0"/>
          <w:numId w:val="5"/>
        </w:numPr>
        <w:spacing w:after="0"/>
        <w:ind w:leftChars="0" w:left="142" w:hanging="426"/>
        <w:jc w:val="both"/>
        <w:rPr>
          <w:rStyle w:val="af1"/>
          <w:color w:val="auto"/>
          <w:u w:val="none"/>
          <w:lang w:eastAsia="ja-JP"/>
        </w:rPr>
      </w:pPr>
      <w:r w:rsidRPr="00050380">
        <w:rPr>
          <w:rStyle w:val="af1"/>
          <w:color w:val="auto"/>
          <w:u w:val="none"/>
          <w:lang w:eastAsia="ja-JP"/>
        </w:rPr>
        <w:t>R1-1705438</w:t>
      </w:r>
      <w:r w:rsidRPr="00050380">
        <w:rPr>
          <w:rStyle w:val="af1"/>
          <w:color w:val="auto"/>
          <w:u w:val="none"/>
          <w:lang w:eastAsia="ja-JP"/>
        </w:rPr>
        <w:tab/>
        <w:t>Power Sharing for NR</w:t>
      </w:r>
      <w:r w:rsidRPr="00050380">
        <w:rPr>
          <w:rStyle w:val="af1"/>
          <w:color w:val="auto"/>
          <w:u w:val="none"/>
          <w:lang w:eastAsia="ja-JP"/>
        </w:rPr>
        <w:tab/>
        <w:t>InterDigital Communications</w:t>
      </w:r>
    </w:p>
    <w:p w:rsidR="00050380" w:rsidRPr="00050380" w:rsidRDefault="00050380" w:rsidP="00050380">
      <w:pPr>
        <w:pStyle w:val="a4"/>
        <w:numPr>
          <w:ilvl w:val="0"/>
          <w:numId w:val="5"/>
        </w:numPr>
        <w:spacing w:after="0"/>
        <w:ind w:leftChars="0" w:left="142" w:hanging="426"/>
        <w:jc w:val="both"/>
        <w:rPr>
          <w:rStyle w:val="af1"/>
          <w:color w:val="auto"/>
          <w:u w:val="none"/>
          <w:lang w:eastAsia="ja-JP"/>
        </w:rPr>
      </w:pPr>
      <w:r w:rsidRPr="00050380">
        <w:rPr>
          <w:rStyle w:val="af1"/>
          <w:color w:val="auto"/>
          <w:u w:val="none"/>
          <w:lang w:eastAsia="ja-JP"/>
        </w:rPr>
        <w:t>R1-1705598</w:t>
      </w:r>
      <w:r w:rsidRPr="00050380">
        <w:rPr>
          <w:rStyle w:val="af1"/>
          <w:color w:val="auto"/>
          <w:u w:val="none"/>
          <w:lang w:eastAsia="ja-JP"/>
        </w:rPr>
        <w:tab/>
        <w:t>Power control and PHR for different waveforms</w:t>
      </w:r>
      <w:r w:rsidRPr="00050380">
        <w:rPr>
          <w:rStyle w:val="af1"/>
          <w:color w:val="auto"/>
          <w:u w:val="none"/>
          <w:lang w:eastAsia="ja-JP"/>
        </w:rPr>
        <w:tab/>
        <w:t>Qualcomm Incorporated</w:t>
      </w:r>
    </w:p>
    <w:p w:rsidR="00050380" w:rsidRPr="00050380" w:rsidRDefault="00050380" w:rsidP="00050380">
      <w:pPr>
        <w:pStyle w:val="a4"/>
        <w:numPr>
          <w:ilvl w:val="0"/>
          <w:numId w:val="5"/>
        </w:numPr>
        <w:spacing w:after="0"/>
        <w:ind w:leftChars="0" w:left="142" w:hanging="426"/>
        <w:jc w:val="both"/>
        <w:rPr>
          <w:rStyle w:val="af1"/>
          <w:color w:val="auto"/>
          <w:u w:val="none"/>
          <w:lang w:eastAsia="ja-JP"/>
        </w:rPr>
      </w:pPr>
      <w:r w:rsidRPr="00050380">
        <w:rPr>
          <w:rStyle w:val="af1"/>
          <w:color w:val="auto"/>
          <w:u w:val="none"/>
          <w:lang w:eastAsia="ja-JP"/>
        </w:rPr>
        <w:t>R1-1705915</w:t>
      </w:r>
      <w:r w:rsidRPr="00050380">
        <w:rPr>
          <w:rStyle w:val="af1"/>
          <w:color w:val="auto"/>
          <w:u w:val="none"/>
          <w:lang w:eastAsia="ja-JP"/>
        </w:rPr>
        <w:tab/>
        <w:t>On pathloss measurments for UL power control</w:t>
      </w:r>
      <w:r w:rsidRPr="00050380">
        <w:rPr>
          <w:rStyle w:val="af1"/>
          <w:color w:val="auto"/>
          <w:u w:val="none"/>
          <w:lang w:eastAsia="ja-JP"/>
        </w:rPr>
        <w:tab/>
        <w:t>Ericsson</w:t>
      </w:r>
    </w:p>
    <w:p w:rsidR="00050380" w:rsidRPr="00050380" w:rsidRDefault="00050380" w:rsidP="00050380">
      <w:pPr>
        <w:pStyle w:val="a4"/>
        <w:numPr>
          <w:ilvl w:val="0"/>
          <w:numId w:val="5"/>
        </w:numPr>
        <w:spacing w:after="0"/>
        <w:ind w:leftChars="0" w:left="142" w:hanging="426"/>
        <w:jc w:val="both"/>
        <w:rPr>
          <w:rStyle w:val="af1"/>
          <w:color w:val="auto"/>
          <w:u w:val="none"/>
          <w:lang w:eastAsia="ja-JP"/>
        </w:rPr>
      </w:pPr>
      <w:r w:rsidRPr="00050380">
        <w:rPr>
          <w:rStyle w:val="af1"/>
          <w:color w:val="auto"/>
          <w:u w:val="none"/>
          <w:lang w:eastAsia="ja-JP"/>
        </w:rPr>
        <w:t>R1-1704228</w:t>
      </w:r>
      <w:r w:rsidRPr="00050380">
        <w:rPr>
          <w:rStyle w:val="af1"/>
          <w:color w:val="auto"/>
          <w:u w:val="none"/>
          <w:lang w:eastAsia="ja-JP"/>
        </w:rPr>
        <w:tab/>
        <w:t>Detailed considerations on UL power control design for NR</w:t>
      </w:r>
      <w:r w:rsidRPr="00050380">
        <w:rPr>
          <w:rStyle w:val="af1"/>
          <w:color w:val="auto"/>
          <w:u w:val="none"/>
          <w:lang w:eastAsia="ja-JP"/>
        </w:rPr>
        <w:tab/>
        <w:t>Huawei, HiSilicon</w:t>
      </w:r>
    </w:p>
    <w:p w:rsidR="00050380" w:rsidRPr="0076192C" w:rsidRDefault="00050380" w:rsidP="00050380">
      <w:pPr>
        <w:pStyle w:val="a4"/>
        <w:numPr>
          <w:ilvl w:val="0"/>
          <w:numId w:val="5"/>
        </w:numPr>
        <w:spacing w:after="0"/>
        <w:ind w:leftChars="0" w:left="142" w:hanging="426"/>
        <w:jc w:val="both"/>
        <w:rPr>
          <w:rStyle w:val="af1"/>
          <w:color w:val="auto"/>
          <w:u w:val="none"/>
          <w:lang w:eastAsia="ja-JP"/>
        </w:rPr>
      </w:pPr>
      <w:r w:rsidRPr="0076192C">
        <w:rPr>
          <w:rStyle w:val="af1"/>
          <w:color w:val="auto"/>
          <w:u w:val="none"/>
          <w:lang w:eastAsia="ja-JP"/>
        </w:rPr>
        <w:t>R1-1704356</w:t>
      </w:r>
      <w:r w:rsidRPr="0076192C">
        <w:rPr>
          <w:rStyle w:val="af1"/>
          <w:color w:val="auto"/>
          <w:u w:val="none"/>
          <w:lang w:eastAsia="ja-JP"/>
        </w:rPr>
        <w:tab/>
        <w:t>Power control design to support DL and UL NR deployed in different band</w:t>
      </w:r>
      <w:r w:rsidRPr="0076192C">
        <w:rPr>
          <w:rStyle w:val="af1"/>
          <w:color w:val="auto"/>
          <w:u w:val="none"/>
          <w:lang w:eastAsia="ja-JP"/>
        </w:rPr>
        <w:tab/>
        <w:t>AT&amp;T</w:t>
      </w:r>
    </w:p>
    <w:p w:rsidR="00050380" w:rsidRPr="00050380" w:rsidRDefault="00050380" w:rsidP="00050380">
      <w:pPr>
        <w:pStyle w:val="a4"/>
        <w:numPr>
          <w:ilvl w:val="0"/>
          <w:numId w:val="5"/>
        </w:numPr>
        <w:spacing w:after="0"/>
        <w:ind w:leftChars="0" w:left="142" w:hanging="426"/>
        <w:jc w:val="both"/>
        <w:rPr>
          <w:rStyle w:val="af1"/>
          <w:color w:val="auto"/>
          <w:u w:val="none"/>
          <w:lang w:eastAsia="ja-JP"/>
        </w:rPr>
      </w:pPr>
      <w:r w:rsidRPr="00050380">
        <w:rPr>
          <w:rStyle w:val="af1"/>
          <w:color w:val="auto"/>
          <w:u w:val="none"/>
          <w:lang w:eastAsia="ja-JP"/>
        </w:rPr>
        <w:t>R1-1704740</w:t>
      </w:r>
      <w:r w:rsidRPr="00050380">
        <w:rPr>
          <w:rStyle w:val="af1"/>
          <w:color w:val="auto"/>
          <w:u w:val="none"/>
          <w:lang w:eastAsia="ja-JP"/>
        </w:rPr>
        <w:tab/>
        <w:t>On UL Power Control</w:t>
      </w:r>
      <w:r w:rsidRPr="00050380">
        <w:rPr>
          <w:rStyle w:val="af1"/>
          <w:color w:val="auto"/>
          <w:u w:val="none"/>
          <w:lang w:eastAsia="ja-JP"/>
        </w:rPr>
        <w:tab/>
        <w:t>Intel Corporation</w:t>
      </w:r>
    </w:p>
    <w:p w:rsidR="00050380" w:rsidRPr="00050380" w:rsidRDefault="00050380" w:rsidP="00050380">
      <w:pPr>
        <w:pStyle w:val="a4"/>
        <w:numPr>
          <w:ilvl w:val="0"/>
          <w:numId w:val="5"/>
        </w:numPr>
        <w:spacing w:after="0"/>
        <w:ind w:leftChars="0" w:left="142" w:hanging="426"/>
        <w:jc w:val="both"/>
        <w:rPr>
          <w:rStyle w:val="af1"/>
          <w:color w:val="auto"/>
          <w:u w:val="none"/>
          <w:lang w:eastAsia="ja-JP"/>
        </w:rPr>
      </w:pPr>
      <w:r w:rsidRPr="00050380">
        <w:rPr>
          <w:rStyle w:val="af1"/>
          <w:color w:val="auto"/>
          <w:u w:val="none"/>
          <w:lang w:eastAsia="ja-JP"/>
        </w:rPr>
        <w:t>R1-1704895</w:t>
      </w:r>
      <w:r w:rsidRPr="00050380">
        <w:rPr>
          <w:rStyle w:val="af1"/>
          <w:color w:val="auto"/>
          <w:u w:val="none"/>
          <w:lang w:eastAsia="ja-JP"/>
        </w:rPr>
        <w:tab/>
        <w:t>Discussion on uplink power control for NR</w:t>
      </w:r>
      <w:r w:rsidRPr="00050380">
        <w:rPr>
          <w:rStyle w:val="af1"/>
          <w:color w:val="auto"/>
          <w:u w:val="none"/>
          <w:lang w:eastAsia="ja-JP"/>
        </w:rPr>
        <w:tab/>
        <w:t>LG Electronics</w:t>
      </w:r>
    </w:p>
    <w:p w:rsidR="00050380" w:rsidRPr="00050380" w:rsidRDefault="00050380" w:rsidP="00050380">
      <w:pPr>
        <w:pStyle w:val="a4"/>
        <w:numPr>
          <w:ilvl w:val="0"/>
          <w:numId w:val="5"/>
        </w:numPr>
        <w:spacing w:after="0"/>
        <w:ind w:leftChars="0" w:left="142" w:hanging="426"/>
        <w:jc w:val="both"/>
        <w:rPr>
          <w:rStyle w:val="af1"/>
          <w:color w:val="auto"/>
          <w:u w:val="none"/>
          <w:lang w:eastAsia="ja-JP"/>
        </w:rPr>
      </w:pPr>
      <w:r w:rsidRPr="00050380">
        <w:rPr>
          <w:rStyle w:val="af1"/>
          <w:color w:val="auto"/>
          <w:u w:val="none"/>
          <w:lang w:eastAsia="ja-JP"/>
        </w:rPr>
        <w:t>R1-1705363</w:t>
      </w:r>
      <w:r w:rsidRPr="00050380">
        <w:rPr>
          <w:rStyle w:val="af1"/>
          <w:color w:val="auto"/>
          <w:u w:val="none"/>
          <w:lang w:eastAsia="ja-JP"/>
        </w:rPr>
        <w:tab/>
        <w:t>UL power control aspect</w:t>
      </w:r>
      <w:r w:rsidRPr="00050380">
        <w:rPr>
          <w:rStyle w:val="af1"/>
          <w:color w:val="auto"/>
          <w:u w:val="none"/>
          <w:lang w:eastAsia="ja-JP"/>
        </w:rPr>
        <w:tab/>
        <w:t>Samsung</w:t>
      </w:r>
    </w:p>
    <w:p w:rsidR="00050380" w:rsidRPr="00050380" w:rsidRDefault="00050380" w:rsidP="00050380">
      <w:pPr>
        <w:pStyle w:val="a4"/>
        <w:numPr>
          <w:ilvl w:val="0"/>
          <w:numId w:val="5"/>
        </w:numPr>
        <w:spacing w:after="0"/>
        <w:ind w:leftChars="0" w:left="142" w:hanging="426"/>
        <w:jc w:val="both"/>
        <w:rPr>
          <w:rStyle w:val="af1"/>
          <w:color w:val="auto"/>
          <w:u w:val="none"/>
          <w:lang w:eastAsia="ja-JP"/>
        </w:rPr>
      </w:pPr>
      <w:r w:rsidRPr="00050380">
        <w:rPr>
          <w:rStyle w:val="af1"/>
          <w:color w:val="auto"/>
          <w:u w:val="none"/>
          <w:lang w:eastAsia="ja-JP"/>
        </w:rPr>
        <w:t>R1-1705437</w:t>
      </w:r>
      <w:r w:rsidRPr="00050380">
        <w:rPr>
          <w:rStyle w:val="af1"/>
          <w:color w:val="auto"/>
          <w:u w:val="none"/>
          <w:lang w:eastAsia="ja-JP"/>
        </w:rPr>
        <w:tab/>
        <w:t>Power Control for NR</w:t>
      </w:r>
      <w:r w:rsidRPr="00050380">
        <w:rPr>
          <w:rStyle w:val="af1"/>
          <w:color w:val="auto"/>
          <w:u w:val="none"/>
          <w:lang w:eastAsia="ja-JP"/>
        </w:rPr>
        <w:tab/>
        <w:t>InterDigital Communications</w:t>
      </w:r>
    </w:p>
    <w:p w:rsidR="00050380" w:rsidRPr="00050380" w:rsidRDefault="00050380" w:rsidP="00050380">
      <w:pPr>
        <w:pStyle w:val="a4"/>
        <w:numPr>
          <w:ilvl w:val="0"/>
          <w:numId w:val="5"/>
        </w:numPr>
        <w:spacing w:after="0"/>
        <w:ind w:leftChars="0" w:left="142" w:hanging="426"/>
        <w:jc w:val="both"/>
        <w:rPr>
          <w:rStyle w:val="af1"/>
          <w:color w:val="auto"/>
          <w:u w:val="none"/>
          <w:lang w:eastAsia="ja-JP"/>
        </w:rPr>
      </w:pPr>
      <w:r w:rsidRPr="00050380">
        <w:rPr>
          <w:rStyle w:val="af1"/>
          <w:color w:val="auto"/>
          <w:u w:val="none"/>
          <w:lang w:eastAsia="ja-JP"/>
        </w:rPr>
        <w:t>R1-1705515</w:t>
      </w:r>
      <w:r w:rsidRPr="00050380">
        <w:rPr>
          <w:rStyle w:val="af1"/>
          <w:color w:val="auto"/>
          <w:u w:val="none"/>
          <w:lang w:eastAsia="ja-JP"/>
        </w:rPr>
        <w:tab/>
        <w:t>On Power Control Processes for Multi Beam Transmission in NR</w:t>
      </w:r>
      <w:r w:rsidRPr="00050380">
        <w:rPr>
          <w:rStyle w:val="af1"/>
          <w:color w:val="auto"/>
          <w:u w:val="none"/>
          <w:lang w:eastAsia="ja-JP"/>
        </w:rPr>
        <w:tab/>
        <w:t>InterDigital Communications</w:t>
      </w:r>
    </w:p>
    <w:p w:rsidR="00050380" w:rsidRPr="00050380" w:rsidRDefault="00050380" w:rsidP="00050380">
      <w:pPr>
        <w:pStyle w:val="a4"/>
        <w:numPr>
          <w:ilvl w:val="0"/>
          <w:numId w:val="5"/>
        </w:numPr>
        <w:spacing w:after="0"/>
        <w:ind w:leftChars="0" w:left="142" w:hanging="426"/>
        <w:jc w:val="both"/>
        <w:rPr>
          <w:rStyle w:val="af1"/>
          <w:color w:val="auto"/>
          <w:u w:val="none"/>
          <w:lang w:eastAsia="ja-JP"/>
        </w:rPr>
      </w:pPr>
      <w:r w:rsidRPr="00050380">
        <w:rPr>
          <w:rStyle w:val="af1"/>
          <w:color w:val="auto"/>
          <w:u w:val="none"/>
          <w:lang w:eastAsia="ja-JP"/>
        </w:rPr>
        <w:t>R1-1705659</w:t>
      </w:r>
      <w:r w:rsidRPr="00050380">
        <w:rPr>
          <w:rStyle w:val="af1"/>
          <w:color w:val="auto"/>
          <w:u w:val="none"/>
          <w:lang w:eastAsia="ja-JP"/>
        </w:rPr>
        <w:tab/>
        <w:t>On UL power control for NR</w:t>
      </w:r>
      <w:r w:rsidRPr="00050380">
        <w:rPr>
          <w:rStyle w:val="af1"/>
          <w:color w:val="auto"/>
          <w:u w:val="none"/>
          <w:lang w:eastAsia="ja-JP"/>
        </w:rPr>
        <w:tab/>
        <w:t>HTC Corporation</w:t>
      </w:r>
    </w:p>
    <w:p w:rsidR="00050380" w:rsidRPr="00050380" w:rsidRDefault="00050380" w:rsidP="00050380">
      <w:pPr>
        <w:pStyle w:val="a4"/>
        <w:numPr>
          <w:ilvl w:val="0"/>
          <w:numId w:val="5"/>
        </w:numPr>
        <w:spacing w:after="0"/>
        <w:ind w:leftChars="0" w:left="142" w:hanging="426"/>
        <w:jc w:val="both"/>
        <w:rPr>
          <w:rStyle w:val="af1"/>
          <w:color w:val="auto"/>
          <w:u w:val="none"/>
          <w:lang w:eastAsia="ja-JP"/>
        </w:rPr>
      </w:pPr>
      <w:r w:rsidRPr="00050380">
        <w:rPr>
          <w:rStyle w:val="af1"/>
          <w:color w:val="auto"/>
          <w:u w:val="none"/>
          <w:lang w:eastAsia="ja-JP"/>
        </w:rPr>
        <w:t>R1-1705727</w:t>
      </w:r>
      <w:r w:rsidRPr="00050380">
        <w:rPr>
          <w:rStyle w:val="af1"/>
          <w:color w:val="auto"/>
          <w:u w:val="none"/>
          <w:lang w:eastAsia="ja-JP"/>
        </w:rPr>
        <w:tab/>
        <w:t>Uplink power control considering waveform switching</w:t>
      </w:r>
      <w:r w:rsidRPr="00050380">
        <w:rPr>
          <w:rStyle w:val="af1"/>
          <w:color w:val="auto"/>
          <w:u w:val="none"/>
          <w:lang w:eastAsia="ja-JP"/>
        </w:rPr>
        <w:tab/>
        <w:t>NTT DOCOMO, INC.</w:t>
      </w:r>
    </w:p>
    <w:p w:rsidR="00050380" w:rsidRPr="00050380" w:rsidRDefault="00050380" w:rsidP="00050380">
      <w:pPr>
        <w:pStyle w:val="a4"/>
        <w:numPr>
          <w:ilvl w:val="0"/>
          <w:numId w:val="5"/>
        </w:numPr>
        <w:spacing w:after="0"/>
        <w:ind w:leftChars="0" w:left="142" w:hanging="426"/>
        <w:jc w:val="both"/>
        <w:rPr>
          <w:rStyle w:val="af1"/>
          <w:color w:val="auto"/>
          <w:u w:val="none"/>
          <w:lang w:eastAsia="ja-JP"/>
        </w:rPr>
      </w:pPr>
      <w:r w:rsidRPr="00050380">
        <w:rPr>
          <w:rStyle w:val="af1"/>
          <w:color w:val="auto"/>
          <w:u w:val="none"/>
          <w:lang w:eastAsia="ja-JP"/>
        </w:rPr>
        <w:t>R1-1705822</w:t>
      </w:r>
      <w:r w:rsidRPr="00050380">
        <w:rPr>
          <w:rStyle w:val="af1"/>
          <w:color w:val="auto"/>
          <w:u w:val="none"/>
          <w:lang w:eastAsia="ja-JP"/>
        </w:rPr>
        <w:tab/>
        <w:t>UL power control in multi-beam based approaches</w:t>
      </w:r>
      <w:r w:rsidRPr="00050380">
        <w:rPr>
          <w:rStyle w:val="af1"/>
          <w:color w:val="auto"/>
          <w:u w:val="none"/>
          <w:lang w:eastAsia="ja-JP"/>
        </w:rPr>
        <w:tab/>
        <w:t>ASUSTEK COMPUTER (SHANGHAI)</w:t>
      </w:r>
    </w:p>
    <w:p w:rsidR="00050380" w:rsidRPr="00050380" w:rsidRDefault="00050380" w:rsidP="00050380">
      <w:pPr>
        <w:pStyle w:val="a4"/>
        <w:numPr>
          <w:ilvl w:val="0"/>
          <w:numId w:val="5"/>
        </w:numPr>
        <w:spacing w:after="0"/>
        <w:ind w:leftChars="0" w:left="142" w:hanging="426"/>
        <w:jc w:val="both"/>
        <w:rPr>
          <w:rStyle w:val="af1"/>
          <w:color w:val="auto"/>
          <w:u w:val="none"/>
          <w:lang w:eastAsia="ja-JP"/>
        </w:rPr>
      </w:pPr>
      <w:r w:rsidRPr="00050380">
        <w:rPr>
          <w:rStyle w:val="af1"/>
          <w:color w:val="auto"/>
          <w:u w:val="none"/>
          <w:lang w:eastAsia="ja-JP"/>
        </w:rPr>
        <w:t>R1-1705916</w:t>
      </w:r>
      <w:r w:rsidRPr="00050380">
        <w:rPr>
          <w:rStyle w:val="af1"/>
          <w:color w:val="auto"/>
          <w:u w:val="none"/>
          <w:lang w:eastAsia="ja-JP"/>
        </w:rPr>
        <w:tab/>
        <w:t>On Power Control for NR</w:t>
      </w:r>
      <w:r w:rsidRPr="00050380">
        <w:rPr>
          <w:rStyle w:val="af1"/>
          <w:color w:val="auto"/>
          <w:u w:val="none"/>
          <w:lang w:eastAsia="ja-JP"/>
        </w:rPr>
        <w:tab/>
        <w:t>Ericsson</w:t>
      </w:r>
      <w:bookmarkEnd w:id="3"/>
    </w:p>
    <w:sectPr w:rsidR="00050380" w:rsidRPr="00050380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8E0" w:rsidRDefault="006A38E0">
      <w:r>
        <w:separator/>
      </w:r>
    </w:p>
  </w:endnote>
  <w:endnote w:type="continuationSeparator" w:id="0">
    <w:p w:rsidR="006A38E0" w:rsidRDefault="006A3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맑은 고딕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8E0" w:rsidRDefault="006A38E0">
      <w:r>
        <w:separator/>
      </w:r>
    </w:p>
  </w:footnote>
  <w:footnote w:type="continuationSeparator" w:id="0">
    <w:p w:rsidR="006A38E0" w:rsidRDefault="006A38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6D9"/>
    <w:multiLevelType w:val="hybridMultilevel"/>
    <w:tmpl w:val="C6542588"/>
    <w:lvl w:ilvl="0" w:tplc="23189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825AA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0E3FC0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45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62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CB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24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4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CF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765782"/>
    <w:multiLevelType w:val="hybridMultilevel"/>
    <w:tmpl w:val="C7C0CA7E"/>
    <w:lvl w:ilvl="0" w:tplc="E0386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804BC0">
      <w:start w:val="19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AE3C2">
      <w:start w:val="1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09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2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E6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14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C6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84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E6896"/>
    <w:multiLevelType w:val="hybridMultilevel"/>
    <w:tmpl w:val="1C7E9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F79EF"/>
    <w:multiLevelType w:val="hybridMultilevel"/>
    <w:tmpl w:val="26FE2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F03C44"/>
    <w:multiLevelType w:val="hybridMultilevel"/>
    <w:tmpl w:val="47D070D4"/>
    <w:lvl w:ilvl="0" w:tplc="910CF456">
      <w:start w:val="1"/>
      <w:numFmt w:val="decimal"/>
      <w:lvlText w:val="[%1]"/>
      <w:lvlJc w:val="left"/>
      <w:pPr>
        <w:ind w:left="502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0409001B">
      <w:start w:val="1"/>
      <w:numFmt w:val="lowerRoman"/>
      <w:lvlText w:val="%3."/>
      <w:lvlJc w:val="right"/>
      <w:pPr>
        <w:ind w:left="2560" w:hanging="180"/>
      </w:pPr>
    </w:lvl>
    <w:lvl w:ilvl="3" w:tplc="0409000F">
      <w:start w:val="1"/>
      <w:numFmt w:val="decimal"/>
      <w:lvlText w:val="%4."/>
      <w:lvlJc w:val="left"/>
      <w:pPr>
        <w:ind w:left="3280" w:hanging="360"/>
      </w:pPr>
    </w:lvl>
    <w:lvl w:ilvl="4" w:tplc="04090019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>
    <w:nsid w:val="14792908"/>
    <w:multiLevelType w:val="hybridMultilevel"/>
    <w:tmpl w:val="9600E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1CDF5A39"/>
    <w:multiLevelType w:val="hybridMultilevel"/>
    <w:tmpl w:val="13CA7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220A0911"/>
    <w:multiLevelType w:val="hybridMultilevel"/>
    <w:tmpl w:val="E402C8B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>
    <w:nsid w:val="225C63A6"/>
    <w:multiLevelType w:val="hybridMultilevel"/>
    <w:tmpl w:val="559A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5E179E"/>
    <w:multiLevelType w:val="hybridMultilevel"/>
    <w:tmpl w:val="8E5A841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7E233BC"/>
    <w:multiLevelType w:val="hybridMultilevel"/>
    <w:tmpl w:val="1F7A0EE4"/>
    <w:lvl w:ilvl="0" w:tplc="04090001">
      <w:start w:val="1"/>
      <w:numFmt w:val="bullet"/>
      <w:lvlText w:val=""/>
      <w:lvlJc w:val="left"/>
      <w:pPr>
        <w:ind w:left="15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2" w:hanging="360"/>
      </w:pPr>
      <w:rPr>
        <w:rFonts w:ascii="Wingdings" w:hAnsi="Wingdings" w:hint="default"/>
      </w:rPr>
    </w:lvl>
  </w:abstractNum>
  <w:abstractNum w:abstractNumId="16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20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FD55650"/>
    <w:multiLevelType w:val="hybridMultilevel"/>
    <w:tmpl w:val="10B09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B924C57"/>
    <w:multiLevelType w:val="hybridMultilevel"/>
    <w:tmpl w:val="E362BD0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6">
    <w:nsid w:val="63A7480F"/>
    <w:multiLevelType w:val="hybridMultilevel"/>
    <w:tmpl w:val="33C0C3F8"/>
    <w:lvl w:ilvl="0" w:tplc="AD7CF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6A144">
      <w:start w:val="1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005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EE6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85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D63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C3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ED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2EF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8196731"/>
    <w:multiLevelType w:val="hybridMultilevel"/>
    <w:tmpl w:val="FE267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CD1D0C"/>
    <w:multiLevelType w:val="hybridMultilevel"/>
    <w:tmpl w:val="38CAF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4E78F3"/>
    <w:multiLevelType w:val="hybridMultilevel"/>
    <w:tmpl w:val="9504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3">
    <w:nsid w:val="6C107E75"/>
    <w:multiLevelType w:val="hybridMultilevel"/>
    <w:tmpl w:val="3D96175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4">
    <w:nsid w:val="6C287CED"/>
    <w:multiLevelType w:val="hybridMultilevel"/>
    <w:tmpl w:val="EDB6107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5">
    <w:nsid w:val="6EA7581D"/>
    <w:multiLevelType w:val="hybridMultilevel"/>
    <w:tmpl w:val="4C14F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9B55FC"/>
    <w:multiLevelType w:val="hybridMultilevel"/>
    <w:tmpl w:val="44060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D36B85"/>
    <w:multiLevelType w:val="hybridMultilevel"/>
    <w:tmpl w:val="11EE31D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90E52B0"/>
    <w:multiLevelType w:val="hybridMultilevel"/>
    <w:tmpl w:val="7CF8B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8"/>
  </w:num>
  <w:num w:numId="2">
    <w:abstractNumId w:val="18"/>
  </w:num>
  <w:num w:numId="3">
    <w:abstractNumId w:val="24"/>
  </w:num>
  <w:num w:numId="4">
    <w:abstractNumId w:val="39"/>
  </w:num>
  <w:num w:numId="5">
    <w:abstractNumId w:val="5"/>
  </w:num>
  <w:num w:numId="6">
    <w:abstractNumId w:val="31"/>
  </w:num>
  <w:num w:numId="7">
    <w:abstractNumId w:val="19"/>
  </w:num>
  <w:num w:numId="8">
    <w:abstractNumId w:val="21"/>
  </w:num>
  <w:num w:numId="9">
    <w:abstractNumId w:val="29"/>
  </w:num>
  <w:num w:numId="10">
    <w:abstractNumId w:val="2"/>
  </w:num>
  <w:num w:numId="11">
    <w:abstractNumId w:val="20"/>
  </w:num>
  <w:num w:numId="12">
    <w:abstractNumId w:val="32"/>
  </w:num>
  <w:num w:numId="13">
    <w:abstractNumId w:val="16"/>
  </w:num>
  <w:num w:numId="14">
    <w:abstractNumId w:val="42"/>
  </w:num>
  <w:num w:numId="15">
    <w:abstractNumId w:val="28"/>
  </w:num>
  <w:num w:numId="16">
    <w:abstractNumId w:val="17"/>
  </w:num>
  <w:num w:numId="17">
    <w:abstractNumId w:val="41"/>
  </w:num>
  <w:num w:numId="18">
    <w:abstractNumId w:val="34"/>
  </w:num>
  <w:num w:numId="19">
    <w:abstractNumId w:val="33"/>
  </w:num>
  <w:num w:numId="20">
    <w:abstractNumId w:val="30"/>
  </w:num>
  <w:num w:numId="21">
    <w:abstractNumId w:val="12"/>
  </w:num>
  <w:num w:numId="22">
    <w:abstractNumId w:val="7"/>
  </w:num>
  <w:num w:numId="23">
    <w:abstractNumId w:val="26"/>
  </w:num>
  <w:num w:numId="24">
    <w:abstractNumId w:val="25"/>
  </w:num>
  <w:num w:numId="25">
    <w:abstractNumId w:val="40"/>
  </w:num>
  <w:num w:numId="26">
    <w:abstractNumId w:val="23"/>
  </w:num>
  <w:num w:numId="27">
    <w:abstractNumId w:val="11"/>
  </w:num>
  <w:num w:numId="28">
    <w:abstractNumId w:val="13"/>
  </w:num>
  <w:num w:numId="29">
    <w:abstractNumId w:val="38"/>
  </w:num>
  <w:num w:numId="30">
    <w:abstractNumId w:val="22"/>
  </w:num>
  <w:num w:numId="31">
    <w:abstractNumId w:val="14"/>
  </w:num>
  <w:num w:numId="32">
    <w:abstractNumId w:val="37"/>
  </w:num>
  <w:num w:numId="33">
    <w:abstractNumId w:val="36"/>
  </w:num>
  <w:num w:numId="34">
    <w:abstractNumId w:val="10"/>
  </w:num>
  <w:num w:numId="35">
    <w:abstractNumId w:val="1"/>
  </w:num>
  <w:num w:numId="36">
    <w:abstractNumId w:val="6"/>
  </w:num>
  <w:num w:numId="37">
    <w:abstractNumId w:val="35"/>
  </w:num>
  <w:num w:numId="38">
    <w:abstractNumId w:val="27"/>
  </w:num>
  <w:num w:numId="39">
    <w:abstractNumId w:val="15"/>
  </w:num>
  <w:num w:numId="40">
    <w:abstractNumId w:val="9"/>
  </w:num>
  <w:num w:numId="41">
    <w:abstractNumId w:val="4"/>
  </w:num>
  <w:num w:numId="42">
    <w:abstractNumId w:val="3"/>
  </w:num>
  <w:num w:numId="43">
    <w:abstractNumId w:val="0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stylePaneFormatFilter w:val="3F0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162A"/>
    <w:rsid w:val="0000124B"/>
    <w:rsid w:val="00001C76"/>
    <w:rsid w:val="000020C0"/>
    <w:rsid w:val="000026E9"/>
    <w:rsid w:val="00002A92"/>
    <w:rsid w:val="00002ACA"/>
    <w:rsid w:val="000033A8"/>
    <w:rsid w:val="00003595"/>
    <w:rsid w:val="00004076"/>
    <w:rsid w:val="000054A2"/>
    <w:rsid w:val="00005774"/>
    <w:rsid w:val="00010921"/>
    <w:rsid w:val="00010B6F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435"/>
    <w:rsid w:val="00030EA8"/>
    <w:rsid w:val="00032854"/>
    <w:rsid w:val="00035B79"/>
    <w:rsid w:val="000375ED"/>
    <w:rsid w:val="00041060"/>
    <w:rsid w:val="0004152C"/>
    <w:rsid w:val="00045082"/>
    <w:rsid w:val="00046AB8"/>
    <w:rsid w:val="00046EDE"/>
    <w:rsid w:val="0005019A"/>
    <w:rsid w:val="00050380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14C"/>
    <w:rsid w:val="0006267E"/>
    <w:rsid w:val="000627C6"/>
    <w:rsid w:val="00063AC6"/>
    <w:rsid w:val="00065630"/>
    <w:rsid w:val="000703CC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46C6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2426"/>
    <w:rsid w:val="00093279"/>
    <w:rsid w:val="00093F97"/>
    <w:rsid w:val="00094B22"/>
    <w:rsid w:val="00095A6A"/>
    <w:rsid w:val="000969E9"/>
    <w:rsid w:val="0009739B"/>
    <w:rsid w:val="00097817"/>
    <w:rsid w:val="000A1D31"/>
    <w:rsid w:val="000A26F4"/>
    <w:rsid w:val="000A5315"/>
    <w:rsid w:val="000A591F"/>
    <w:rsid w:val="000A6336"/>
    <w:rsid w:val="000A6CD0"/>
    <w:rsid w:val="000A77A6"/>
    <w:rsid w:val="000B0B99"/>
    <w:rsid w:val="000B25B1"/>
    <w:rsid w:val="000B2A45"/>
    <w:rsid w:val="000B2B68"/>
    <w:rsid w:val="000B4FD7"/>
    <w:rsid w:val="000C0633"/>
    <w:rsid w:val="000C074E"/>
    <w:rsid w:val="000C08EE"/>
    <w:rsid w:val="000C14C1"/>
    <w:rsid w:val="000C2DAC"/>
    <w:rsid w:val="000C3A4B"/>
    <w:rsid w:val="000C650F"/>
    <w:rsid w:val="000C6C4A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862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343A"/>
    <w:rsid w:val="00143869"/>
    <w:rsid w:val="00145AA5"/>
    <w:rsid w:val="00146DE6"/>
    <w:rsid w:val="001471E4"/>
    <w:rsid w:val="00147305"/>
    <w:rsid w:val="001503B7"/>
    <w:rsid w:val="0015445A"/>
    <w:rsid w:val="001554A6"/>
    <w:rsid w:val="00155D79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3027"/>
    <w:rsid w:val="00183CDB"/>
    <w:rsid w:val="00184848"/>
    <w:rsid w:val="001850D6"/>
    <w:rsid w:val="00186FB0"/>
    <w:rsid w:val="001911AC"/>
    <w:rsid w:val="0019161B"/>
    <w:rsid w:val="00192E87"/>
    <w:rsid w:val="0019499E"/>
    <w:rsid w:val="00194F37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00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2A30"/>
    <w:rsid w:val="00293E6E"/>
    <w:rsid w:val="00294508"/>
    <w:rsid w:val="002958FD"/>
    <w:rsid w:val="00295B0A"/>
    <w:rsid w:val="00296433"/>
    <w:rsid w:val="00296E64"/>
    <w:rsid w:val="0029765F"/>
    <w:rsid w:val="002A0C8F"/>
    <w:rsid w:val="002A1C45"/>
    <w:rsid w:val="002A1E47"/>
    <w:rsid w:val="002A3A3D"/>
    <w:rsid w:val="002A74D6"/>
    <w:rsid w:val="002B3B3B"/>
    <w:rsid w:val="002B4C6E"/>
    <w:rsid w:val="002B52C6"/>
    <w:rsid w:val="002B57DB"/>
    <w:rsid w:val="002B6BDA"/>
    <w:rsid w:val="002B7066"/>
    <w:rsid w:val="002B71B0"/>
    <w:rsid w:val="002C0B30"/>
    <w:rsid w:val="002C0D28"/>
    <w:rsid w:val="002C1230"/>
    <w:rsid w:val="002C46A5"/>
    <w:rsid w:val="002D06B4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2F7C19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73E7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9A"/>
    <w:rsid w:val="0035677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6AD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20AA"/>
    <w:rsid w:val="0038352B"/>
    <w:rsid w:val="0038584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3B7"/>
    <w:rsid w:val="003A4806"/>
    <w:rsid w:val="003A5945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D1649"/>
    <w:rsid w:val="003D235F"/>
    <w:rsid w:val="003D3265"/>
    <w:rsid w:val="003D35F7"/>
    <w:rsid w:val="003D3E2E"/>
    <w:rsid w:val="003D44EF"/>
    <w:rsid w:val="003D79CD"/>
    <w:rsid w:val="003E079D"/>
    <w:rsid w:val="003E0FEE"/>
    <w:rsid w:val="003E1753"/>
    <w:rsid w:val="003E2779"/>
    <w:rsid w:val="003E633B"/>
    <w:rsid w:val="003E7348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0E0A"/>
    <w:rsid w:val="00412EC0"/>
    <w:rsid w:val="00416BC4"/>
    <w:rsid w:val="00420853"/>
    <w:rsid w:val="00421E04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AF2"/>
    <w:rsid w:val="00435EE0"/>
    <w:rsid w:val="00436AEE"/>
    <w:rsid w:val="00437386"/>
    <w:rsid w:val="00440E60"/>
    <w:rsid w:val="00440F5C"/>
    <w:rsid w:val="0044110E"/>
    <w:rsid w:val="00441151"/>
    <w:rsid w:val="00441B86"/>
    <w:rsid w:val="00442C0D"/>
    <w:rsid w:val="004430A5"/>
    <w:rsid w:val="00444274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983"/>
    <w:rsid w:val="00456F2C"/>
    <w:rsid w:val="00461C28"/>
    <w:rsid w:val="004624A3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2A7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16E6"/>
    <w:rsid w:val="004B2890"/>
    <w:rsid w:val="004B37FF"/>
    <w:rsid w:val="004B38E1"/>
    <w:rsid w:val="004B3FBF"/>
    <w:rsid w:val="004B461B"/>
    <w:rsid w:val="004B4C96"/>
    <w:rsid w:val="004B7DB5"/>
    <w:rsid w:val="004C02F0"/>
    <w:rsid w:val="004C1AC1"/>
    <w:rsid w:val="004C2115"/>
    <w:rsid w:val="004C4315"/>
    <w:rsid w:val="004C48A5"/>
    <w:rsid w:val="004C57D5"/>
    <w:rsid w:val="004C5D06"/>
    <w:rsid w:val="004C657C"/>
    <w:rsid w:val="004D026D"/>
    <w:rsid w:val="004D108A"/>
    <w:rsid w:val="004D159C"/>
    <w:rsid w:val="004D16E2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54EA"/>
    <w:rsid w:val="004E5728"/>
    <w:rsid w:val="004E577A"/>
    <w:rsid w:val="004E6011"/>
    <w:rsid w:val="004E73A6"/>
    <w:rsid w:val="004F0263"/>
    <w:rsid w:val="004F040F"/>
    <w:rsid w:val="004F120F"/>
    <w:rsid w:val="004F17BB"/>
    <w:rsid w:val="004F18CA"/>
    <w:rsid w:val="00501E42"/>
    <w:rsid w:val="00502F63"/>
    <w:rsid w:val="00503993"/>
    <w:rsid w:val="00503F9D"/>
    <w:rsid w:val="00506809"/>
    <w:rsid w:val="00507091"/>
    <w:rsid w:val="005074C4"/>
    <w:rsid w:val="005079CC"/>
    <w:rsid w:val="005109A0"/>
    <w:rsid w:val="00514BFF"/>
    <w:rsid w:val="00514ED9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A48"/>
    <w:rsid w:val="00534DF6"/>
    <w:rsid w:val="00535E8C"/>
    <w:rsid w:val="00537F42"/>
    <w:rsid w:val="00540B35"/>
    <w:rsid w:val="00540BAC"/>
    <w:rsid w:val="00541207"/>
    <w:rsid w:val="00542041"/>
    <w:rsid w:val="005434F9"/>
    <w:rsid w:val="0054367D"/>
    <w:rsid w:val="0054620D"/>
    <w:rsid w:val="00550E3C"/>
    <w:rsid w:val="0055167A"/>
    <w:rsid w:val="00553AF5"/>
    <w:rsid w:val="00555F2F"/>
    <w:rsid w:val="00563D95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4308"/>
    <w:rsid w:val="00594AAF"/>
    <w:rsid w:val="00595B38"/>
    <w:rsid w:val="00597F38"/>
    <w:rsid w:val="005A11CB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5CB"/>
    <w:rsid w:val="00627509"/>
    <w:rsid w:val="00630E9A"/>
    <w:rsid w:val="00631C9C"/>
    <w:rsid w:val="006326D2"/>
    <w:rsid w:val="00634329"/>
    <w:rsid w:val="0063477E"/>
    <w:rsid w:val="00634989"/>
    <w:rsid w:val="006377FF"/>
    <w:rsid w:val="00642A83"/>
    <w:rsid w:val="00643083"/>
    <w:rsid w:val="006445C0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76C8"/>
    <w:rsid w:val="006678AE"/>
    <w:rsid w:val="00670F1B"/>
    <w:rsid w:val="006710BE"/>
    <w:rsid w:val="00673A4D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A86"/>
    <w:rsid w:val="00694BC6"/>
    <w:rsid w:val="00696206"/>
    <w:rsid w:val="00696E55"/>
    <w:rsid w:val="0069701A"/>
    <w:rsid w:val="00697392"/>
    <w:rsid w:val="00697979"/>
    <w:rsid w:val="006A0925"/>
    <w:rsid w:val="006A25EB"/>
    <w:rsid w:val="006A2D38"/>
    <w:rsid w:val="006A38E0"/>
    <w:rsid w:val="006A4C34"/>
    <w:rsid w:val="006A6FAD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0F5E"/>
    <w:rsid w:val="006E1EC6"/>
    <w:rsid w:val="006E2500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0595"/>
    <w:rsid w:val="007011FE"/>
    <w:rsid w:val="0070125F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6A7A"/>
    <w:rsid w:val="00736FD1"/>
    <w:rsid w:val="00737F4D"/>
    <w:rsid w:val="00740E6A"/>
    <w:rsid w:val="00741B82"/>
    <w:rsid w:val="00746894"/>
    <w:rsid w:val="00746D48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192C"/>
    <w:rsid w:val="007625EC"/>
    <w:rsid w:val="007627EB"/>
    <w:rsid w:val="007658A6"/>
    <w:rsid w:val="00766BA8"/>
    <w:rsid w:val="00771F90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0363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5DED"/>
    <w:rsid w:val="007973AE"/>
    <w:rsid w:val="00797420"/>
    <w:rsid w:val="00797B10"/>
    <w:rsid w:val="007A2CF0"/>
    <w:rsid w:val="007A3D39"/>
    <w:rsid w:val="007A3DB5"/>
    <w:rsid w:val="007A7ADD"/>
    <w:rsid w:val="007B299C"/>
    <w:rsid w:val="007B2A97"/>
    <w:rsid w:val="007B3ED7"/>
    <w:rsid w:val="007B49B4"/>
    <w:rsid w:val="007B5D84"/>
    <w:rsid w:val="007B6146"/>
    <w:rsid w:val="007B7479"/>
    <w:rsid w:val="007C1FEB"/>
    <w:rsid w:val="007C25EB"/>
    <w:rsid w:val="007C5842"/>
    <w:rsid w:val="007C6231"/>
    <w:rsid w:val="007C7530"/>
    <w:rsid w:val="007C7CD0"/>
    <w:rsid w:val="007D10F8"/>
    <w:rsid w:val="007D3572"/>
    <w:rsid w:val="007D3B92"/>
    <w:rsid w:val="007D76AA"/>
    <w:rsid w:val="007D79CB"/>
    <w:rsid w:val="007D7A62"/>
    <w:rsid w:val="007E1D9C"/>
    <w:rsid w:val="007E42C7"/>
    <w:rsid w:val="007E57D0"/>
    <w:rsid w:val="007E63F4"/>
    <w:rsid w:val="007E7FB0"/>
    <w:rsid w:val="007F1CD2"/>
    <w:rsid w:val="007F400E"/>
    <w:rsid w:val="007F4F5F"/>
    <w:rsid w:val="007F75CB"/>
    <w:rsid w:val="007F76E5"/>
    <w:rsid w:val="00800634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3FD3"/>
    <w:rsid w:val="008446DE"/>
    <w:rsid w:val="00845257"/>
    <w:rsid w:val="0085153B"/>
    <w:rsid w:val="00852FCA"/>
    <w:rsid w:val="0085319C"/>
    <w:rsid w:val="00855EBE"/>
    <w:rsid w:val="00856E1F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FE0"/>
    <w:rsid w:val="008876A1"/>
    <w:rsid w:val="008903AE"/>
    <w:rsid w:val="00891393"/>
    <w:rsid w:val="008915E9"/>
    <w:rsid w:val="00891B06"/>
    <w:rsid w:val="00892EF8"/>
    <w:rsid w:val="00893197"/>
    <w:rsid w:val="00894B46"/>
    <w:rsid w:val="00895A0D"/>
    <w:rsid w:val="00895E5D"/>
    <w:rsid w:val="008A026C"/>
    <w:rsid w:val="008A12CF"/>
    <w:rsid w:val="008A2616"/>
    <w:rsid w:val="008A3312"/>
    <w:rsid w:val="008A4260"/>
    <w:rsid w:val="008A4B3A"/>
    <w:rsid w:val="008A4D2F"/>
    <w:rsid w:val="008A4E83"/>
    <w:rsid w:val="008A60FF"/>
    <w:rsid w:val="008A6641"/>
    <w:rsid w:val="008A6D69"/>
    <w:rsid w:val="008A6DD8"/>
    <w:rsid w:val="008A7369"/>
    <w:rsid w:val="008A7736"/>
    <w:rsid w:val="008B2920"/>
    <w:rsid w:val="008B494B"/>
    <w:rsid w:val="008B4C03"/>
    <w:rsid w:val="008B6030"/>
    <w:rsid w:val="008B6FD7"/>
    <w:rsid w:val="008C0511"/>
    <w:rsid w:val="008C3FDD"/>
    <w:rsid w:val="008C5D63"/>
    <w:rsid w:val="008C7A40"/>
    <w:rsid w:val="008D324A"/>
    <w:rsid w:val="008D390E"/>
    <w:rsid w:val="008D5A50"/>
    <w:rsid w:val="008D5BAB"/>
    <w:rsid w:val="008D5BB7"/>
    <w:rsid w:val="008E0543"/>
    <w:rsid w:val="008E0782"/>
    <w:rsid w:val="008E0D6B"/>
    <w:rsid w:val="008E1091"/>
    <w:rsid w:val="008E158C"/>
    <w:rsid w:val="008E1CBB"/>
    <w:rsid w:val="008E1EB9"/>
    <w:rsid w:val="008E388A"/>
    <w:rsid w:val="008E3C5C"/>
    <w:rsid w:val="008E686B"/>
    <w:rsid w:val="008E7F97"/>
    <w:rsid w:val="008F16B4"/>
    <w:rsid w:val="008F2B67"/>
    <w:rsid w:val="008F301F"/>
    <w:rsid w:val="008F3F16"/>
    <w:rsid w:val="008F5262"/>
    <w:rsid w:val="008F55A4"/>
    <w:rsid w:val="008F58AD"/>
    <w:rsid w:val="008F6554"/>
    <w:rsid w:val="008F6B64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1C98"/>
    <w:rsid w:val="0092441A"/>
    <w:rsid w:val="00924866"/>
    <w:rsid w:val="0092530C"/>
    <w:rsid w:val="00925AA2"/>
    <w:rsid w:val="00927EB3"/>
    <w:rsid w:val="00931E59"/>
    <w:rsid w:val="009322F2"/>
    <w:rsid w:val="00933BB5"/>
    <w:rsid w:val="0093725F"/>
    <w:rsid w:val="00937E33"/>
    <w:rsid w:val="00942715"/>
    <w:rsid w:val="009446EA"/>
    <w:rsid w:val="00947445"/>
    <w:rsid w:val="009502CE"/>
    <w:rsid w:val="00950600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61421"/>
    <w:rsid w:val="00961A4B"/>
    <w:rsid w:val="0096225A"/>
    <w:rsid w:val="009623EE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2F0"/>
    <w:rsid w:val="0099630A"/>
    <w:rsid w:val="00996D1C"/>
    <w:rsid w:val="00997D6D"/>
    <w:rsid w:val="009A067C"/>
    <w:rsid w:val="009A20C6"/>
    <w:rsid w:val="009A4121"/>
    <w:rsid w:val="009A49E7"/>
    <w:rsid w:val="009A546A"/>
    <w:rsid w:val="009A5C60"/>
    <w:rsid w:val="009B245D"/>
    <w:rsid w:val="009B320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D91"/>
    <w:rsid w:val="009F0D5B"/>
    <w:rsid w:val="009F1A2B"/>
    <w:rsid w:val="009F307D"/>
    <w:rsid w:val="009F34AE"/>
    <w:rsid w:val="009F451D"/>
    <w:rsid w:val="009F4C9D"/>
    <w:rsid w:val="009F5246"/>
    <w:rsid w:val="009F52EA"/>
    <w:rsid w:val="009F5B4F"/>
    <w:rsid w:val="009F7E96"/>
    <w:rsid w:val="00A01ECD"/>
    <w:rsid w:val="00A02D0F"/>
    <w:rsid w:val="00A04E1A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E5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899"/>
    <w:rsid w:val="00A42B2B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4E8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337A"/>
    <w:rsid w:val="00AF3E30"/>
    <w:rsid w:val="00AF51DB"/>
    <w:rsid w:val="00AF5411"/>
    <w:rsid w:val="00AF5631"/>
    <w:rsid w:val="00AF744F"/>
    <w:rsid w:val="00AF75BE"/>
    <w:rsid w:val="00AF78AE"/>
    <w:rsid w:val="00B009C4"/>
    <w:rsid w:val="00B00C96"/>
    <w:rsid w:val="00B01DB5"/>
    <w:rsid w:val="00B03F2B"/>
    <w:rsid w:val="00B048F6"/>
    <w:rsid w:val="00B058D3"/>
    <w:rsid w:val="00B10EBC"/>
    <w:rsid w:val="00B12C3B"/>
    <w:rsid w:val="00B12CB3"/>
    <w:rsid w:val="00B12EF7"/>
    <w:rsid w:val="00B14156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0CFC"/>
    <w:rsid w:val="00B51895"/>
    <w:rsid w:val="00B51FE3"/>
    <w:rsid w:val="00B53455"/>
    <w:rsid w:val="00B539DF"/>
    <w:rsid w:val="00B53B8E"/>
    <w:rsid w:val="00B53BF2"/>
    <w:rsid w:val="00B57BD1"/>
    <w:rsid w:val="00B608DB"/>
    <w:rsid w:val="00B60F97"/>
    <w:rsid w:val="00B60FD5"/>
    <w:rsid w:val="00B61D56"/>
    <w:rsid w:val="00B6315E"/>
    <w:rsid w:val="00B6383F"/>
    <w:rsid w:val="00B63D4C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6F6"/>
    <w:rsid w:val="00B848C9"/>
    <w:rsid w:val="00B85D36"/>
    <w:rsid w:val="00B9165C"/>
    <w:rsid w:val="00B93E09"/>
    <w:rsid w:val="00B93EE0"/>
    <w:rsid w:val="00B96BFE"/>
    <w:rsid w:val="00B970D7"/>
    <w:rsid w:val="00BA0940"/>
    <w:rsid w:val="00BA267A"/>
    <w:rsid w:val="00BA2DC9"/>
    <w:rsid w:val="00BA3A0E"/>
    <w:rsid w:val="00BA3D0B"/>
    <w:rsid w:val="00BA5A0C"/>
    <w:rsid w:val="00BA5DB6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B7360"/>
    <w:rsid w:val="00BC0C41"/>
    <w:rsid w:val="00BC0DC6"/>
    <w:rsid w:val="00BC0E07"/>
    <w:rsid w:val="00BC29C4"/>
    <w:rsid w:val="00BC5ECA"/>
    <w:rsid w:val="00BC6B61"/>
    <w:rsid w:val="00BD123B"/>
    <w:rsid w:val="00BD1A91"/>
    <w:rsid w:val="00BD215F"/>
    <w:rsid w:val="00BD33B2"/>
    <w:rsid w:val="00BD4339"/>
    <w:rsid w:val="00BD438A"/>
    <w:rsid w:val="00BD4462"/>
    <w:rsid w:val="00BD55E5"/>
    <w:rsid w:val="00BD7DAB"/>
    <w:rsid w:val="00BE1A0A"/>
    <w:rsid w:val="00BE229B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1A6"/>
    <w:rsid w:val="00BE540C"/>
    <w:rsid w:val="00BE66B6"/>
    <w:rsid w:val="00BE66F3"/>
    <w:rsid w:val="00BE6CA2"/>
    <w:rsid w:val="00BE77AD"/>
    <w:rsid w:val="00BE7E89"/>
    <w:rsid w:val="00BF05E0"/>
    <w:rsid w:val="00BF0BE6"/>
    <w:rsid w:val="00BF216C"/>
    <w:rsid w:val="00BF26A0"/>
    <w:rsid w:val="00BF2907"/>
    <w:rsid w:val="00BF2C7B"/>
    <w:rsid w:val="00BF56AE"/>
    <w:rsid w:val="00C00359"/>
    <w:rsid w:val="00C0196E"/>
    <w:rsid w:val="00C023CD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03F"/>
    <w:rsid w:val="00C15E33"/>
    <w:rsid w:val="00C17342"/>
    <w:rsid w:val="00C20C78"/>
    <w:rsid w:val="00C20DDB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4A8A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0A93"/>
    <w:rsid w:val="00C62546"/>
    <w:rsid w:val="00C62BAD"/>
    <w:rsid w:val="00C630FC"/>
    <w:rsid w:val="00C63145"/>
    <w:rsid w:val="00C63980"/>
    <w:rsid w:val="00C63E32"/>
    <w:rsid w:val="00C643E9"/>
    <w:rsid w:val="00C6489F"/>
    <w:rsid w:val="00C64FF0"/>
    <w:rsid w:val="00C670E1"/>
    <w:rsid w:val="00C671D7"/>
    <w:rsid w:val="00C6771C"/>
    <w:rsid w:val="00C67FD1"/>
    <w:rsid w:val="00C7012A"/>
    <w:rsid w:val="00C70F99"/>
    <w:rsid w:val="00C71F57"/>
    <w:rsid w:val="00C73800"/>
    <w:rsid w:val="00C73A02"/>
    <w:rsid w:val="00C73CD0"/>
    <w:rsid w:val="00C753CF"/>
    <w:rsid w:val="00C75852"/>
    <w:rsid w:val="00C75B14"/>
    <w:rsid w:val="00C75CAA"/>
    <w:rsid w:val="00C777BC"/>
    <w:rsid w:val="00C80084"/>
    <w:rsid w:val="00C80395"/>
    <w:rsid w:val="00C8049E"/>
    <w:rsid w:val="00C821CD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56C6"/>
    <w:rsid w:val="00CA6F80"/>
    <w:rsid w:val="00CA77A8"/>
    <w:rsid w:val="00CA7883"/>
    <w:rsid w:val="00CB00AA"/>
    <w:rsid w:val="00CB0153"/>
    <w:rsid w:val="00CB0296"/>
    <w:rsid w:val="00CB0560"/>
    <w:rsid w:val="00CB0FCA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4AFE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F74"/>
    <w:rsid w:val="00CF03A8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5563"/>
    <w:rsid w:val="00D06D97"/>
    <w:rsid w:val="00D07B94"/>
    <w:rsid w:val="00D07DA3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569"/>
    <w:rsid w:val="00D22912"/>
    <w:rsid w:val="00D22CEF"/>
    <w:rsid w:val="00D2719E"/>
    <w:rsid w:val="00D2759E"/>
    <w:rsid w:val="00D27B3D"/>
    <w:rsid w:val="00D3051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3A63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0A79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4FC0"/>
    <w:rsid w:val="00D9542E"/>
    <w:rsid w:val="00D957EA"/>
    <w:rsid w:val="00D958E3"/>
    <w:rsid w:val="00DA19A1"/>
    <w:rsid w:val="00DA4BEA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5414"/>
    <w:rsid w:val="00DD6237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5067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06673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1CEA"/>
    <w:rsid w:val="00E237D1"/>
    <w:rsid w:val="00E2410B"/>
    <w:rsid w:val="00E24247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A2B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3D03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46D7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3AF"/>
    <w:rsid w:val="00FC562C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888"/>
    <w:rsid w:val="00FD7DAE"/>
    <w:rsid w:val="00FD7DAF"/>
    <w:rsid w:val="00FE085B"/>
    <w:rsid w:val="00FE11A8"/>
    <w:rsid w:val="00FE1F6A"/>
    <w:rsid w:val="00FE288C"/>
    <w:rsid w:val="00FE5C15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6">
    <w:name w:val="heading 6"/>
    <w:basedOn w:val="a"/>
    <w:next w:val="a"/>
    <w:link w:val="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标题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标题 4 Char"/>
    <w:link w:val="4"/>
    <w:rsid w:val="0072162A"/>
    <w:rPr>
      <w:rFonts w:ascii="Arial" w:eastAsia="Malgun Gothic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标题 3 Char"/>
    <w:link w:val="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</w:style>
  <w:style w:type="character" w:customStyle="1" w:styleId="Char1">
    <w:name w:val="批注文字 Char"/>
    <w:link w:val="aa"/>
    <w:rsid w:val="001C6890"/>
    <w:rPr>
      <w:rFonts w:eastAsia="Malgun Gothic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批注主题 Char"/>
    <w:link w:val="ab"/>
    <w:rsid w:val="001C6890"/>
    <w:rPr>
      <w:rFonts w:eastAsia="Malgun Gothic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页脚 Char"/>
    <w:link w:val="ac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Char4">
    <w:name w:val="正文文本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6Char">
    <w:name w:val="标题 6 Char"/>
    <w:basedOn w:val="a0"/>
    <w:link w:val="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af0">
    <w:name w:val="Placeholder Text"/>
    <w:basedOn w:val="a0"/>
    <w:uiPriority w:val="99"/>
    <w:semiHidden/>
    <w:rsid w:val="003F112C"/>
    <w:rPr>
      <w:color w:val="808080"/>
    </w:rPr>
  </w:style>
  <w:style w:type="character" w:customStyle="1" w:styleId="Char0">
    <w:name w:val="列出段落 Char"/>
    <w:link w:val="a4"/>
    <w:uiPriority w:val="34"/>
    <w:rsid w:val="003F12F4"/>
    <w:rPr>
      <w:rFonts w:eastAsia="Malgun Gothic"/>
      <w:lang w:val="en-GB" w:eastAsia="en-US"/>
    </w:rPr>
  </w:style>
  <w:style w:type="character" w:styleId="af1">
    <w:name w:val="Hyperlink"/>
    <w:uiPriority w:val="99"/>
    <w:rsid w:val="00BE51A6"/>
    <w:rPr>
      <w:color w:val="0000FF"/>
      <w:u w:val="single"/>
    </w:rPr>
  </w:style>
  <w:style w:type="paragraph" w:styleId="af2">
    <w:name w:val="Normal (Web)"/>
    <w:basedOn w:val="a"/>
    <w:uiPriority w:val="99"/>
    <w:semiHidden/>
    <w:unhideWhenUsed/>
    <w:rsid w:val="00C023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3">
    <w:name w:val="Document Map"/>
    <w:basedOn w:val="a"/>
    <w:link w:val="Char5"/>
    <w:semiHidden/>
    <w:unhideWhenUsed/>
    <w:rsid w:val="00C1503F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3"/>
    <w:semiHidden/>
    <w:rsid w:val="00C1503F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7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8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AE712-DA65-48D4-AEBD-1B5268E75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695</Words>
  <Characters>3964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Bo Gao</dc:creator>
  <cp:keywords>CTPClassification=CTP_PUBLIC:VisualMarkings=</cp:keywords>
  <cp:lastModifiedBy>Windows 用户</cp:lastModifiedBy>
  <cp:revision>10</cp:revision>
  <cp:lastPrinted>2012-03-15T10:36:00Z</cp:lastPrinted>
  <dcterms:created xsi:type="dcterms:W3CDTF">2017-04-06T14:05:00Z</dcterms:created>
  <dcterms:modified xsi:type="dcterms:W3CDTF">2017-04-06T19:48:00Z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6f015576-e5e4-48e7-8b56-6d92de50ab7d</vt:lpwstr>
  </property>
  <property fmtid="{D5CDD505-2E9C-101B-9397-08002B2CF9AE}" pid="3" name="CTP_TimeStamp">
    <vt:lpwstr>2017-04-04 22:56:51Z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_AdHocReviewCycleID">
    <vt:i4>-570298572</vt:i4>
  </property>
  <property fmtid="{D5CDD505-2E9C-101B-9397-08002B2CF9AE}" pid="9" name="_NewReviewCycle">
    <vt:lpwstr/>
  </property>
  <property fmtid="{D5CDD505-2E9C-101B-9397-08002B2CF9AE}" pid="10" name="_EmailSubject">
    <vt:lpwstr>Draft Summary of (a few) issues on DMRS</vt:lpwstr>
  </property>
  <property fmtid="{D5CDD505-2E9C-101B-9397-08002B2CF9AE}" pid="11" name="_AuthorEmail">
    <vt:lpwstr>amanolak@qti.qualcomm.com</vt:lpwstr>
  </property>
  <property fmtid="{D5CDD505-2E9C-101B-9397-08002B2CF9AE}" pid="12" name="_AuthorEmailDisplayName">
    <vt:lpwstr>Alexandros Manolakos</vt:lpwstr>
  </property>
  <property fmtid="{D5CDD505-2E9C-101B-9397-08002B2CF9AE}" pid="13" name="_ReviewingToolsShownOnce">
    <vt:lpwstr/>
  </property>
</Properties>
</file>